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5C4" w:rsidRPr="007775C4" w:rsidRDefault="004B0813" w:rsidP="007775C4">
      <w:pPr>
        <w:spacing w:after="0" w:line="240" w:lineRule="auto"/>
        <w:rPr>
          <w:rFonts w:ascii="Times New Roman" w:eastAsia="Times New Roman" w:hAnsi="Times New Roman" w:cs="Times New Roman"/>
          <w:spacing w:val="8"/>
          <w:kern w:val="144"/>
          <w:sz w:val="28"/>
          <w:szCs w:val="28"/>
          <w:lang w:eastAsia="ru-RU"/>
        </w:rPr>
      </w:pPr>
      <w:r>
        <w:rPr>
          <w:rFonts w:ascii="Times New Roman" w:eastAsia="Times New Roman" w:hAnsi="Times New Roman" w:cs="Times New Roman"/>
          <w:noProof/>
          <w:spacing w:val="8"/>
          <w:kern w:val="144"/>
          <w:sz w:val="28"/>
          <w:szCs w:val="28"/>
          <w:lang w:eastAsia="ru-RU"/>
        </w:rPr>
        <w:drawing>
          <wp:anchor distT="0" distB="0" distL="114300" distR="114300" simplePos="0" relativeHeight="251658240" behindDoc="1" locked="0" layoutInCell="1" allowOverlap="1" wp14:anchorId="450CA8D6" wp14:editId="11B60531">
            <wp:simplePos x="0" y="0"/>
            <wp:positionH relativeFrom="column">
              <wp:posOffset>-203835</wp:posOffset>
            </wp:positionH>
            <wp:positionV relativeFrom="paragraph">
              <wp:posOffset>31115</wp:posOffset>
            </wp:positionV>
            <wp:extent cx="6238875" cy="9404985"/>
            <wp:effectExtent l="0" t="0" r="9525" b="5715"/>
            <wp:wrapTight wrapText="bothSides">
              <wp:wrapPolygon edited="0">
                <wp:start x="0" y="0"/>
                <wp:lineTo x="0" y="21569"/>
                <wp:lineTo x="21567" y="21569"/>
                <wp:lineTo x="21567" y="0"/>
                <wp:lineTo x="0" y="0"/>
              </wp:wrapPolygon>
            </wp:wrapTight>
            <wp:docPr id="1" name="Рисунок 1" descr="C:\Users\bobyleva\Desktop\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yleva\Desktop\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940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C4" w:rsidRPr="00D167E3" w:rsidRDefault="007775C4" w:rsidP="007775C4">
      <w:pPr>
        <w:spacing w:after="0" w:line="240" w:lineRule="auto"/>
        <w:rPr>
          <w:rFonts w:ascii="Times New Roman" w:eastAsia="Times New Roman" w:hAnsi="Times New Roman" w:cs="Times New Roman"/>
          <w:spacing w:val="8"/>
          <w:kern w:val="144"/>
          <w:sz w:val="28"/>
          <w:szCs w:val="28"/>
          <w:lang w:eastAsia="ru-RU"/>
        </w:rPr>
      </w:pPr>
    </w:p>
    <w:p w:rsidR="007775C4" w:rsidRPr="007775C4" w:rsidRDefault="004B0813" w:rsidP="007775C4">
      <w:pPr>
        <w:spacing w:after="0" w:line="240" w:lineRule="auto"/>
        <w:jc w:val="both"/>
        <w:rPr>
          <w:rFonts w:ascii="Times New Roman" w:eastAsia="Times New Roman" w:hAnsi="Times New Roman" w:cs="Times New Roman"/>
          <w:b/>
          <w:spacing w:val="8"/>
          <w:kern w:val="144"/>
          <w:sz w:val="28"/>
          <w:szCs w:val="28"/>
          <w:lang w:eastAsia="ru-RU"/>
        </w:rPr>
      </w:pPr>
      <w:bookmarkStart w:id="0" w:name="_GoBack"/>
      <w:bookmarkEnd w:id="0"/>
      <w:r>
        <w:rPr>
          <w:rFonts w:ascii="Times New Roman" w:eastAsia="Times New Roman" w:hAnsi="Times New Roman" w:cs="Times New Roman"/>
          <w:noProof/>
          <w:spacing w:val="8"/>
          <w:kern w:val="144"/>
          <w:sz w:val="28"/>
          <w:szCs w:val="28"/>
          <w:lang w:eastAsia="ru-RU"/>
        </w:rPr>
        <w:drawing>
          <wp:anchor distT="0" distB="0" distL="114300" distR="114300" simplePos="0" relativeHeight="251659264" behindDoc="1" locked="0" layoutInCell="1" allowOverlap="1" wp14:anchorId="2C4F9B8E" wp14:editId="050F5215">
            <wp:simplePos x="0" y="0"/>
            <wp:positionH relativeFrom="column">
              <wp:posOffset>-451485</wp:posOffset>
            </wp:positionH>
            <wp:positionV relativeFrom="paragraph">
              <wp:posOffset>625475</wp:posOffset>
            </wp:positionV>
            <wp:extent cx="6285865" cy="9530080"/>
            <wp:effectExtent l="0" t="0" r="635" b="0"/>
            <wp:wrapTight wrapText="bothSides">
              <wp:wrapPolygon edited="0">
                <wp:start x="0" y="0"/>
                <wp:lineTo x="0" y="21545"/>
                <wp:lineTo x="21537" y="21545"/>
                <wp:lineTo x="21537" y="0"/>
                <wp:lineTo x="0" y="0"/>
              </wp:wrapPolygon>
            </wp:wrapTight>
            <wp:docPr id="2" name="Рисунок 2" descr="C:\Users\bobyleva\Desktop\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leva\Desktop\1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5865" cy="953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C4" w:rsidRPr="007775C4" w:rsidRDefault="007775C4" w:rsidP="007775C4">
      <w:pPr>
        <w:spacing w:after="0" w:line="240" w:lineRule="auto"/>
        <w:jc w:val="both"/>
        <w:rPr>
          <w:rFonts w:ascii="Times New Roman" w:eastAsia="Times New Roman" w:hAnsi="Times New Roman" w:cs="Times New Roman"/>
          <w:b/>
          <w:spacing w:val="8"/>
          <w:kern w:val="144"/>
          <w:sz w:val="28"/>
          <w:szCs w:val="28"/>
          <w:lang w:eastAsia="ru-RU"/>
        </w:rPr>
      </w:pPr>
    </w:p>
    <w:p w:rsidR="007775C4" w:rsidRPr="007775C4" w:rsidRDefault="007775C4" w:rsidP="007775C4">
      <w:pPr>
        <w:spacing w:after="0" w:line="240" w:lineRule="auto"/>
        <w:jc w:val="both"/>
        <w:rPr>
          <w:rFonts w:ascii="Times New Roman" w:eastAsia="Times New Roman" w:hAnsi="Times New Roman" w:cs="Times New Roman"/>
          <w:b/>
          <w:spacing w:val="8"/>
          <w:kern w:val="144"/>
          <w:sz w:val="28"/>
          <w:szCs w:val="28"/>
          <w:lang w:eastAsia="ru-RU"/>
        </w:rPr>
      </w:pPr>
    </w:p>
    <w:p w:rsidR="007775C4" w:rsidRPr="007775C4" w:rsidRDefault="007775C4" w:rsidP="007775C4">
      <w:pPr>
        <w:spacing w:after="0" w:line="240" w:lineRule="auto"/>
        <w:jc w:val="center"/>
        <w:rPr>
          <w:rFonts w:ascii="Times New Roman" w:eastAsia="Times New Roman" w:hAnsi="Times New Roman" w:cs="Times New Roman"/>
          <w:b/>
          <w:spacing w:val="8"/>
          <w:kern w:val="144"/>
          <w:sz w:val="28"/>
          <w:szCs w:val="28"/>
          <w:lang w:eastAsia="ru-RU"/>
        </w:rPr>
      </w:pPr>
    </w:p>
    <w:p w:rsidR="007775C4" w:rsidRPr="007775C4" w:rsidRDefault="007775C4" w:rsidP="007775C4">
      <w:pPr>
        <w:spacing w:after="0" w:line="240" w:lineRule="auto"/>
        <w:jc w:val="center"/>
        <w:rPr>
          <w:rFonts w:ascii="Times New Roman" w:eastAsia="Times New Roman" w:hAnsi="Times New Roman" w:cs="Times New Roman"/>
          <w:b/>
          <w:spacing w:val="8"/>
          <w:kern w:val="144"/>
          <w:sz w:val="28"/>
          <w:szCs w:val="28"/>
          <w:lang w:eastAsia="ru-RU"/>
        </w:rPr>
      </w:pPr>
      <w:r w:rsidRPr="007775C4">
        <w:rPr>
          <w:rFonts w:ascii="Times New Roman" w:eastAsia="Times New Roman" w:hAnsi="Times New Roman" w:cs="Times New Roman"/>
          <w:b/>
          <w:spacing w:val="8"/>
          <w:kern w:val="144"/>
          <w:sz w:val="28"/>
          <w:szCs w:val="28"/>
          <w:lang w:val="en-US" w:eastAsia="ru-RU"/>
        </w:rPr>
        <w:t>I</w:t>
      </w:r>
      <w:r w:rsidRPr="007775C4">
        <w:rPr>
          <w:rFonts w:ascii="Times New Roman" w:eastAsia="Times New Roman" w:hAnsi="Times New Roman" w:cs="Times New Roman"/>
          <w:b/>
          <w:spacing w:val="8"/>
          <w:kern w:val="144"/>
          <w:sz w:val="28"/>
          <w:szCs w:val="28"/>
          <w:lang w:eastAsia="ru-RU"/>
        </w:rPr>
        <w:t>. Общие положения</w:t>
      </w:r>
    </w:p>
    <w:p w:rsidR="007775C4" w:rsidRPr="007775C4" w:rsidRDefault="007775C4" w:rsidP="007775C4">
      <w:pPr>
        <w:spacing w:after="0" w:line="240" w:lineRule="auto"/>
        <w:jc w:val="both"/>
        <w:rPr>
          <w:rFonts w:ascii="Times New Roman" w:eastAsia="Times New Roman" w:hAnsi="Times New Roman" w:cs="Times New Roman"/>
          <w:spacing w:val="8"/>
          <w:kern w:val="144"/>
          <w:sz w:val="28"/>
          <w:szCs w:val="28"/>
          <w:lang w:eastAsia="ru-RU"/>
        </w:rPr>
      </w:pPr>
    </w:p>
    <w:p w:rsidR="007775C4" w:rsidRPr="00D167E3"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pacing w:val="8"/>
          <w:kern w:val="144"/>
          <w:sz w:val="28"/>
          <w:szCs w:val="28"/>
          <w:lang w:eastAsia="ru-RU"/>
        </w:rPr>
      </w:pPr>
      <w:r w:rsidRPr="00D167E3">
        <w:rPr>
          <w:rFonts w:ascii="Times New Roman" w:eastAsia="Times New Roman" w:hAnsi="Times New Roman" w:cs="Times New Roman"/>
          <w:spacing w:val="8"/>
          <w:kern w:val="144"/>
          <w:sz w:val="28"/>
          <w:szCs w:val="28"/>
          <w:lang w:eastAsia="ru-RU"/>
        </w:rPr>
        <w:t xml:space="preserve">1.1. Муниципальное бюджетное общеобразовательное учреждение города Иркутска средняя общеобразовательная школа №26  (далее – Учреждение) создано в соответствии с постановлением администрации города Иркутска № 031-06-1632/7 от 21.10.1997г.  </w:t>
      </w:r>
    </w:p>
    <w:p w:rsidR="007775C4" w:rsidRPr="00D167E3"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pacing w:val="8"/>
          <w:kern w:val="144"/>
          <w:sz w:val="28"/>
          <w:szCs w:val="28"/>
          <w:lang w:eastAsia="ru-RU"/>
        </w:rPr>
      </w:pPr>
      <w:r w:rsidRPr="00D167E3">
        <w:rPr>
          <w:rFonts w:ascii="Times New Roman" w:eastAsia="Times New Roman" w:hAnsi="Times New Roman" w:cs="Times New Roman"/>
          <w:spacing w:val="8"/>
          <w:kern w:val="144"/>
          <w:sz w:val="28"/>
          <w:szCs w:val="28"/>
          <w:lang w:eastAsia="ru-RU"/>
        </w:rPr>
        <w:t>1.2. Наименование Учреждения:  полное - Муниципальное бюджетное общеобразовательное учреждение города Иркутска средняя общеобразовательная школа №26, сокращённое – МБОУ г. Иркутска СОШ №26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pacing w:val="8"/>
          <w:kern w:val="144"/>
          <w:sz w:val="28"/>
          <w:szCs w:val="28"/>
          <w:lang w:eastAsia="ru-RU"/>
        </w:rPr>
      </w:pPr>
      <w:r w:rsidRPr="00D167E3">
        <w:rPr>
          <w:rFonts w:ascii="Times New Roman" w:eastAsia="Times New Roman" w:hAnsi="Times New Roman" w:cs="Times New Roman"/>
          <w:spacing w:val="8"/>
          <w:kern w:val="144"/>
          <w:sz w:val="28"/>
          <w:szCs w:val="28"/>
          <w:lang w:eastAsia="ru-RU"/>
        </w:rPr>
        <w:t xml:space="preserve">1.3. Место нахождения и адрес Учреждения: 664022, город  Иркутск, ул. </w:t>
      </w:r>
      <w:proofErr w:type="gramStart"/>
      <w:r w:rsidRPr="00D167E3">
        <w:rPr>
          <w:rFonts w:ascii="Times New Roman" w:eastAsia="Times New Roman" w:hAnsi="Times New Roman" w:cs="Times New Roman"/>
          <w:spacing w:val="8"/>
          <w:kern w:val="144"/>
          <w:sz w:val="28"/>
          <w:szCs w:val="28"/>
          <w:lang w:eastAsia="ru-RU"/>
        </w:rPr>
        <w:t>Советская</w:t>
      </w:r>
      <w:proofErr w:type="gramEnd"/>
      <w:r w:rsidRPr="00D167E3">
        <w:rPr>
          <w:rFonts w:ascii="Times New Roman" w:eastAsia="Times New Roman" w:hAnsi="Times New Roman" w:cs="Times New Roman"/>
          <w:spacing w:val="8"/>
          <w:kern w:val="144"/>
          <w:sz w:val="28"/>
          <w:szCs w:val="28"/>
          <w:lang w:eastAsia="ru-RU"/>
        </w:rPr>
        <w:t xml:space="preserve">, 46.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bCs/>
          <w:iCs/>
          <w:spacing w:val="8"/>
          <w:kern w:val="144"/>
          <w:sz w:val="28"/>
          <w:szCs w:val="28"/>
          <w:lang w:eastAsia="ru-RU"/>
        </w:rPr>
      </w:pPr>
      <w:r w:rsidRPr="007775C4">
        <w:rPr>
          <w:rFonts w:ascii="Times New Roman" w:eastAsia="Times New Roman" w:hAnsi="Times New Roman" w:cs="Times New Roman"/>
          <w:bCs/>
          <w:iCs/>
          <w:spacing w:val="8"/>
          <w:kern w:val="144"/>
          <w:sz w:val="28"/>
          <w:szCs w:val="28"/>
          <w:lang w:eastAsia="ru-RU"/>
        </w:rPr>
        <w:t xml:space="preserve">1.4. </w:t>
      </w:r>
      <w:r w:rsidRPr="007775C4">
        <w:rPr>
          <w:rFonts w:ascii="Times New Roman" w:eastAsia="Times New Roman" w:hAnsi="Times New Roman" w:cs="Times New Roman"/>
          <w:spacing w:val="8"/>
          <w:kern w:val="144"/>
          <w:sz w:val="28"/>
          <w:szCs w:val="28"/>
          <w:lang w:eastAsia="ru-RU"/>
        </w:rPr>
        <w:t xml:space="preserve">Учреждение является юридическим лицом с момента его государственной регистрации в порядке, установленном законом о государственной регистрации юридических лиц, имеет обособленное имущество </w:t>
      </w:r>
      <w:r w:rsidRPr="007775C4">
        <w:rPr>
          <w:rFonts w:ascii="Times New Roman" w:eastAsia="Times New Roman" w:hAnsi="Times New Roman" w:cs="Times New Roman"/>
          <w:sz w:val="28"/>
          <w:szCs w:val="28"/>
          <w:lang w:eastAsia="ru-RU"/>
        </w:rPr>
        <w:t xml:space="preserve">и отвечает им по своим обязательствам, может от своего имени приобретать и осуществлять гражданские права и </w:t>
      </w:r>
      <w:proofErr w:type="gramStart"/>
      <w:r w:rsidRPr="007775C4">
        <w:rPr>
          <w:rFonts w:ascii="Times New Roman" w:eastAsia="Times New Roman" w:hAnsi="Times New Roman" w:cs="Times New Roman"/>
          <w:sz w:val="28"/>
          <w:szCs w:val="28"/>
          <w:lang w:eastAsia="ru-RU"/>
        </w:rPr>
        <w:t>нести гражданские обязанности</w:t>
      </w:r>
      <w:proofErr w:type="gramEnd"/>
      <w:r w:rsidRPr="007775C4">
        <w:rPr>
          <w:rFonts w:ascii="Times New Roman" w:eastAsia="Times New Roman" w:hAnsi="Times New Roman" w:cs="Times New Roman"/>
          <w:sz w:val="28"/>
          <w:szCs w:val="28"/>
          <w:lang w:eastAsia="ru-RU"/>
        </w:rPr>
        <w:t>, быть истцом и ответчиком в суде.</w:t>
      </w:r>
    </w:p>
    <w:p w:rsidR="007775C4" w:rsidRPr="007775C4" w:rsidRDefault="007775C4" w:rsidP="007775C4">
      <w:pPr>
        <w:spacing w:after="0" w:line="240" w:lineRule="auto"/>
        <w:ind w:firstLine="720"/>
        <w:jc w:val="both"/>
        <w:rPr>
          <w:rFonts w:ascii="Times New Roman" w:eastAsia="Times New Roman" w:hAnsi="Times New Roman" w:cs="Times New Roman"/>
          <w:bCs/>
          <w:iCs/>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1.5. Учреждение является унитарной некоммерческой организацией, созданной в организационно-правовой форме муниципального учреждения.</w:t>
      </w:r>
      <w:r w:rsidRPr="007775C4">
        <w:rPr>
          <w:rFonts w:ascii="Times New Roman" w:eastAsia="Times New Roman" w:hAnsi="Times New Roman" w:cs="Times New Roman"/>
          <w:bCs/>
          <w:iCs/>
          <w:spacing w:val="8"/>
          <w:kern w:val="144"/>
          <w:sz w:val="28"/>
          <w:szCs w:val="28"/>
          <w:lang w:eastAsia="ru-RU"/>
        </w:rPr>
        <w:t xml:space="preserve">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1.6. Учредителем Учреждения является муниципальное образование город Иркутск (далее – Учредитель).  От  имени  муниципального  образования  город  Иркутск  функции и полномочия Учредителя осуществляет администрация  города  Иркутска  в лице  департамента образования комитета по социальной политике и культуре администрации г. Иркутска (далее – департамент образования).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1.7.</w:t>
      </w:r>
      <w:bookmarkStart w:id="1" w:name="sub_447254"/>
      <w:r w:rsidRPr="007775C4">
        <w:rPr>
          <w:rFonts w:ascii="Times New Roman" w:eastAsia="Times New Roman" w:hAnsi="Times New Roman" w:cs="Times New Roman"/>
          <w:spacing w:val="8"/>
          <w:kern w:val="144"/>
          <w:sz w:val="28"/>
          <w:szCs w:val="28"/>
          <w:lang w:eastAsia="ru-RU"/>
        </w:rPr>
        <w:t xml:space="preserve"> </w:t>
      </w:r>
      <w:proofErr w:type="gramStart"/>
      <w:r w:rsidRPr="007775C4">
        <w:rPr>
          <w:rFonts w:ascii="Times New Roman" w:eastAsia="Times New Roman" w:hAnsi="Times New Roman" w:cs="Times New Roman"/>
          <w:spacing w:val="8"/>
          <w:kern w:val="144"/>
          <w:sz w:val="28"/>
          <w:szCs w:val="28"/>
          <w:lang w:eastAsia="ru-RU"/>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средств, выделенных Учредителем, а также недвижимого имущества независимо от того, по каким основаниям оно поступило в оперативное управление Учреждения и</w:t>
      </w:r>
      <w:proofErr w:type="gramEnd"/>
      <w:r w:rsidRPr="007775C4">
        <w:rPr>
          <w:rFonts w:ascii="Times New Roman" w:eastAsia="Times New Roman" w:hAnsi="Times New Roman" w:cs="Times New Roman"/>
          <w:spacing w:val="8"/>
          <w:kern w:val="144"/>
          <w:sz w:val="28"/>
          <w:szCs w:val="28"/>
          <w:lang w:eastAsia="ru-RU"/>
        </w:rPr>
        <w:t xml:space="preserve"> за </w:t>
      </w:r>
      <w:proofErr w:type="gramStart"/>
      <w:r w:rsidRPr="007775C4">
        <w:rPr>
          <w:rFonts w:ascii="Times New Roman" w:eastAsia="Times New Roman" w:hAnsi="Times New Roman" w:cs="Times New Roman"/>
          <w:spacing w:val="8"/>
          <w:kern w:val="144"/>
          <w:sz w:val="28"/>
          <w:szCs w:val="28"/>
          <w:lang w:eastAsia="ru-RU"/>
        </w:rPr>
        <w:t>счет</w:t>
      </w:r>
      <w:proofErr w:type="gramEnd"/>
      <w:r w:rsidRPr="007775C4">
        <w:rPr>
          <w:rFonts w:ascii="Times New Roman" w:eastAsia="Times New Roman" w:hAnsi="Times New Roman" w:cs="Times New Roman"/>
          <w:spacing w:val="8"/>
          <w:kern w:val="144"/>
          <w:sz w:val="28"/>
          <w:szCs w:val="28"/>
          <w:lang w:eastAsia="ru-RU"/>
        </w:rPr>
        <w:t xml:space="preserve"> каких средств оно приобретено.</w:t>
      </w:r>
    </w:p>
    <w:p w:rsidR="007775C4" w:rsidRPr="007775C4" w:rsidRDefault="007775C4" w:rsidP="007775C4">
      <w:pPr>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w:t>
      </w:r>
    </w:p>
    <w:bookmarkEnd w:id="1"/>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1.8.</w:t>
      </w:r>
      <w:r w:rsidRPr="007775C4">
        <w:rPr>
          <w:rFonts w:ascii="Times New Roman" w:eastAsia="Times New Roman" w:hAnsi="Times New Roman" w:cs="Times New Roman"/>
          <w:spacing w:val="8"/>
          <w:kern w:val="144"/>
          <w:sz w:val="28"/>
          <w:szCs w:val="28"/>
          <w:lang w:eastAsia="ru-RU"/>
        </w:rPr>
        <w:t xml:space="preserve"> Учреждение </w:t>
      </w:r>
      <w:r w:rsidRPr="007775C4">
        <w:rPr>
          <w:rFonts w:ascii="Times New Roman" w:eastAsia="Times New Roman" w:hAnsi="Times New Roman" w:cs="Times New Roman"/>
          <w:sz w:val="28"/>
          <w:szCs w:val="28"/>
          <w:lang w:eastAsia="ru-RU"/>
        </w:rPr>
        <w:t>имеет печать с полным наименованием Учреждения на русском языке, вправе иметь штампы и бланки со своим наименованием.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z w:val="28"/>
          <w:szCs w:val="28"/>
          <w:lang w:eastAsia="ru-RU"/>
        </w:rPr>
        <w:lastRenderedPageBreak/>
        <w:t xml:space="preserve">1.9. </w:t>
      </w:r>
      <w:proofErr w:type="gramStart"/>
      <w:r w:rsidRPr="007775C4">
        <w:rPr>
          <w:rFonts w:ascii="Times New Roman" w:eastAsia="Times New Roman" w:hAnsi="Times New Roman" w:cs="Times New Roman"/>
          <w:spacing w:val="8"/>
          <w:kern w:val="144"/>
          <w:sz w:val="28"/>
          <w:szCs w:val="28"/>
          <w:lang w:eastAsia="ru-RU"/>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город</w:t>
      </w:r>
      <w:r w:rsidR="002C3B34">
        <w:rPr>
          <w:rFonts w:ascii="Times New Roman" w:eastAsia="Times New Roman" w:hAnsi="Times New Roman" w:cs="Times New Roman"/>
          <w:spacing w:val="8"/>
          <w:kern w:val="144"/>
          <w:sz w:val="28"/>
          <w:szCs w:val="28"/>
          <w:lang w:eastAsia="ru-RU"/>
        </w:rPr>
        <w:t>а</w:t>
      </w:r>
      <w:r w:rsidRPr="007775C4">
        <w:rPr>
          <w:rFonts w:ascii="Times New Roman" w:eastAsia="Times New Roman" w:hAnsi="Times New Roman" w:cs="Times New Roman"/>
          <w:spacing w:val="8"/>
          <w:kern w:val="144"/>
          <w:sz w:val="28"/>
          <w:szCs w:val="28"/>
          <w:lang w:eastAsia="ru-RU"/>
        </w:rPr>
        <w:t xml:space="preserve">  Иркутск  в порядке, установленном законодательством Российской Федерации.</w:t>
      </w:r>
      <w:proofErr w:type="gramEnd"/>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1.10. Учреждение обязано вести бухгалтерский учёт, представлять бухгалтерскую   отчётность и статистическую отчётность в порядке, установленном законодательством    Российской Федерации самостоятельно либо путём заключения соответствующего договора с централизованной бухгалтерией.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Учреждение представляет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p>
    <w:p w:rsidR="007775C4" w:rsidRPr="007775C4" w:rsidRDefault="007775C4" w:rsidP="007775C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1.11.  Учреждение не имеет филиалов и  представительств.</w:t>
      </w:r>
    </w:p>
    <w:p w:rsidR="00E738E7"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1.12. </w:t>
      </w:r>
      <w:r w:rsidR="00E738E7" w:rsidRPr="00BC1B38">
        <w:rPr>
          <w:rFonts w:ascii="Times New Roman" w:eastAsia="Times New Roman" w:hAnsi="Times New Roman" w:cs="Times New Roman"/>
          <w:spacing w:val="8"/>
          <w:kern w:val="144"/>
          <w:sz w:val="28"/>
          <w:szCs w:val="28"/>
          <w:lang w:eastAsia="ru-RU"/>
        </w:rPr>
        <w:t xml:space="preserve">Учреждение  не  имеет структурного  подразделения.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1.13. </w:t>
      </w:r>
      <w:proofErr w:type="gramStart"/>
      <w:r w:rsidRPr="007775C4">
        <w:rPr>
          <w:rFonts w:ascii="Times New Roman" w:eastAsia="Times New Roman" w:hAnsi="Times New Roman" w:cs="Times New Roman"/>
          <w:spacing w:val="8"/>
          <w:kern w:val="144"/>
          <w:sz w:val="28"/>
          <w:szCs w:val="28"/>
          <w:lang w:eastAsia="ru-RU"/>
        </w:rPr>
        <w:t xml:space="preserve">Изменения   и   дополнения   в   настоящий  Устав  утверждаются департаментом образования и в случаях, установленных Порядком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  утвержденным постановлением      администрации     города     Иркутска     от 08.12.2010 № 031-06-3021/10, согласовываются с Комитетом по управлению муниципальным имуществом администрации города Иркутска (далее – КУМИ). </w:t>
      </w:r>
      <w:proofErr w:type="gramEnd"/>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II</w:t>
      </w:r>
      <w:r w:rsidRPr="007775C4">
        <w:rPr>
          <w:rFonts w:ascii="Times New Roman" w:eastAsia="Times New Roman" w:hAnsi="Times New Roman" w:cs="Times New Roman"/>
          <w:b/>
          <w:sz w:val="28"/>
          <w:szCs w:val="28"/>
          <w:lang w:eastAsia="ru-RU"/>
        </w:rPr>
        <w:t xml:space="preserve">. Цели и предмет деятельности Учреждения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tabs>
          <w:tab w:val="left" w:pos="9072"/>
        </w:tabs>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pacing w:val="8"/>
          <w:kern w:val="144"/>
          <w:sz w:val="28"/>
          <w:szCs w:val="28"/>
          <w:lang w:eastAsia="ru-RU"/>
        </w:rPr>
        <w:t>2.1. О</w:t>
      </w:r>
      <w:r w:rsidRPr="007775C4">
        <w:rPr>
          <w:rFonts w:ascii="Times New Roman" w:eastAsia="Times New Roman" w:hAnsi="Times New Roman" w:cs="Times New Roman"/>
          <w:sz w:val="28"/>
          <w:szCs w:val="28"/>
          <w:lang w:eastAsia="ru-RU"/>
        </w:rPr>
        <w:t>сновной целью и предметом деятельности Учреждения является образовательная деятельность по образовательным программам начального общего, основного общего и среднего общего образования</w:t>
      </w:r>
      <w:r w:rsidRPr="007775C4">
        <w:rPr>
          <w:rFonts w:ascii="Times New Roman" w:eastAsia="Times New Roman" w:hAnsi="Times New Roman" w:cs="Times New Roman"/>
          <w:spacing w:val="8"/>
          <w:kern w:val="144"/>
          <w:sz w:val="28"/>
          <w:szCs w:val="28"/>
          <w:lang w:eastAsia="ru-RU"/>
        </w:rPr>
        <w:t>.</w:t>
      </w:r>
    </w:p>
    <w:p w:rsidR="007775C4" w:rsidRPr="007775C4" w:rsidRDefault="007775C4" w:rsidP="007775C4">
      <w:pPr>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2.2. Основными видами деятельности Учреждения в соответствии с муниципальным заданием являются: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предоставление общедоступного и бесплатного начального общего образования по образовательным программам начального общего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предоставление общедоступного и бесплатного основного общего образования по образовательным программам основного общего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 предоставление общедоступного и бесплатного среднего общего образования по образовательным программам среднего общего образования;</w:t>
      </w:r>
    </w:p>
    <w:p w:rsidR="00D40640"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2.3. </w:t>
      </w:r>
      <w:r w:rsidR="00E738E7">
        <w:rPr>
          <w:rFonts w:ascii="Times New Roman" w:eastAsia="Times New Roman" w:hAnsi="Times New Roman" w:cs="Times New Roman"/>
          <w:spacing w:val="8"/>
          <w:kern w:val="144"/>
          <w:sz w:val="28"/>
          <w:szCs w:val="28"/>
          <w:lang w:eastAsia="ru-RU"/>
        </w:rPr>
        <w:t>Образовательные программы Учреждения</w:t>
      </w:r>
      <w:r w:rsidR="00D40640">
        <w:rPr>
          <w:rFonts w:ascii="Times New Roman" w:eastAsia="Times New Roman" w:hAnsi="Times New Roman" w:cs="Times New Roman"/>
          <w:spacing w:val="8"/>
          <w:kern w:val="144"/>
          <w:sz w:val="28"/>
          <w:szCs w:val="28"/>
          <w:lang w:eastAsia="ru-RU"/>
        </w:rPr>
        <w:t xml:space="preserve"> начального, основ</w:t>
      </w:r>
      <w:r w:rsidR="00270D23">
        <w:rPr>
          <w:rFonts w:ascii="Times New Roman" w:eastAsia="Times New Roman" w:hAnsi="Times New Roman" w:cs="Times New Roman"/>
          <w:spacing w:val="8"/>
          <w:kern w:val="144"/>
          <w:sz w:val="28"/>
          <w:szCs w:val="28"/>
          <w:lang w:eastAsia="ru-RU"/>
        </w:rPr>
        <w:t>ного общего и среднего</w:t>
      </w:r>
      <w:r w:rsidR="00EB5DB2">
        <w:rPr>
          <w:rFonts w:ascii="Times New Roman" w:eastAsia="Times New Roman" w:hAnsi="Times New Roman" w:cs="Times New Roman"/>
          <w:spacing w:val="8"/>
          <w:kern w:val="144"/>
          <w:sz w:val="28"/>
          <w:szCs w:val="28"/>
          <w:lang w:eastAsia="ru-RU"/>
        </w:rPr>
        <w:t xml:space="preserve"> общего</w:t>
      </w:r>
      <w:r w:rsidR="00E738E7">
        <w:rPr>
          <w:rFonts w:ascii="Times New Roman" w:eastAsia="Times New Roman" w:hAnsi="Times New Roman" w:cs="Times New Roman"/>
          <w:spacing w:val="8"/>
          <w:kern w:val="144"/>
          <w:sz w:val="28"/>
          <w:szCs w:val="28"/>
          <w:lang w:eastAsia="ru-RU"/>
        </w:rPr>
        <w:t xml:space="preserve"> образования основаны на дифференциации содержания с учетом образовательных потребностей</w:t>
      </w:r>
      <w:r w:rsidR="00D40640">
        <w:rPr>
          <w:rFonts w:ascii="Times New Roman" w:eastAsia="Times New Roman" w:hAnsi="Times New Roman" w:cs="Times New Roman"/>
          <w:spacing w:val="8"/>
          <w:kern w:val="144"/>
          <w:sz w:val="28"/>
          <w:szCs w:val="28"/>
          <w:lang w:eastAsia="ru-RU"/>
        </w:rPr>
        <w:t xml:space="preserve"> и </w:t>
      </w:r>
      <w:r w:rsidR="00D40640">
        <w:rPr>
          <w:rFonts w:ascii="Times New Roman" w:eastAsia="Times New Roman" w:hAnsi="Times New Roman" w:cs="Times New Roman"/>
          <w:spacing w:val="8"/>
          <w:kern w:val="144"/>
          <w:sz w:val="28"/>
          <w:szCs w:val="28"/>
          <w:lang w:eastAsia="ru-RU"/>
        </w:rPr>
        <w:lastRenderedPageBreak/>
        <w:t>интересов обучающихся, обеспечивающих углубленное изучение по предмету «Иностранный язык»:</w:t>
      </w:r>
    </w:p>
    <w:p w:rsidR="00D40640" w:rsidRDefault="00EB5DB2" w:rsidP="00D40640">
      <w:pPr>
        <w:pStyle w:val="af0"/>
        <w:numPr>
          <w:ilvl w:val="0"/>
          <w:numId w:val="32"/>
        </w:num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а</w:t>
      </w:r>
      <w:r w:rsidR="00D40640">
        <w:rPr>
          <w:rFonts w:ascii="Times New Roman" w:hAnsi="Times New Roman" w:cs="Times New Roman"/>
          <w:spacing w:val="8"/>
          <w:kern w:val="144"/>
          <w:sz w:val="28"/>
          <w:szCs w:val="28"/>
        </w:rPr>
        <w:t>нглийский язык»;</w:t>
      </w:r>
    </w:p>
    <w:p w:rsidR="00D40640" w:rsidRDefault="00D40640" w:rsidP="00D40640">
      <w:pPr>
        <w:pStyle w:val="af0"/>
        <w:numPr>
          <w:ilvl w:val="0"/>
          <w:numId w:val="32"/>
        </w:num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французский язык;</w:t>
      </w:r>
    </w:p>
    <w:p w:rsidR="00D40640" w:rsidRDefault="00D40640" w:rsidP="00D40640">
      <w:pPr>
        <w:pStyle w:val="af0"/>
        <w:numPr>
          <w:ilvl w:val="0"/>
          <w:numId w:val="32"/>
        </w:num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китайский язык;</w:t>
      </w:r>
    </w:p>
    <w:p w:rsidR="00D40640" w:rsidRDefault="00D40640" w:rsidP="00D40640">
      <w:pPr>
        <w:pStyle w:val="af0"/>
        <w:numPr>
          <w:ilvl w:val="0"/>
          <w:numId w:val="32"/>
        </w:num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немецкий язык;</w:t>
      </w:r>
    </w:p>
    <w:p w:rsidR="00D40640" w:rsidRDefault="00D40640" w:rsidP="00D40640">
      <w:pPr>
        <w:pStyle w:val="af0"/>
        <w:numPr>
          <w:ilvl w:val="0"/>
          <w:numId w:val="32"/>
        </w:num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испанский язык;</w:t>
      </w:r>
    </w:p>
    <w:p w:rsidR="00D40640" w:rsidRDefault="00AA6535" w:rsidP="00D40640">
      <w:pPr>
        <w:pStyle w:val="af0"/>
        <w:numPr>
          <w:ilvl w:val="0"/>
          <w:numId w:val="32"/>
        </w:num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японский язык.</w:t>
      </w:r>
    </w:p>
    <w:p w:rsidR="007775C4" w:rsidRPr="00EB5DB2" w:rsidRDefault="00EB5DB2" w:rsidP="00EB5DB2">
      <w:pPr>
        <w:spacing w:after="0" w:line="240" w:lineRule="auto"/>
        <w:jc w:val="both"/>
        <w:rPr>
          <w:rFonts w:ascii="Times New Roman" w:hAnsi="Times New Roman" w:cs="Times New Roman"/>
          <w:spacing w:val="8"/>
          <w:kern w:val="144"/>
          <w:sz w:val="28"/>
          <w:szCs w:val="28"/>
        </w:rPr>
      </w:pPr>
      <w:r>
        <w:rPr>
          <w:rFonts w:ascii="Times New Roman" w:hAnsi="Times New Roman" w:cs="Times New Roman"/>
          <w:spacing w:val="8"/>
          <w:kern w:val="144"/>
          <w:sz w:val="28"/>
          <w:szCs w:val="28"/>
        </w:rPr>
        <w:t xml:space="preserve">       2.4.</w:t>
      </w:r>
      <w:r w:rsidR="007775C4" w:rsidRPr="00EB5DB2">
        <w:rPr>
          <w:rFonts w:ascii="Times New Roman" w:hAnsi="Times New Roman" w:cs="Times New Roman"/>
          <w:spacing w:val="8"/>
          <w:kern w:val="144"/>
          <w:sz w:val="28"/>
          <w:szCs w:val="28"/>
        </w:rPr>
        <w:t>Учреждение вправе осуществлять следующие виды деятельности, не являющиеся основными: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предоставление бесплатного дополнительного образования по дополнительным общеразвивающим программам</w:t>
      </w:r>
      <w:r w:rsidRPr="007775C4">
        <w:rPr>
          <w:rFonts w:ascii="Arial" w:eastAsia="Times New Roman" w:hAnsi="Arial" w:cs="Arial"/>
          <w:sz w:val="28"/>
          <w:szCs w:val="28"/>
          <w:lang w:eastAsia="ru-RU"/>
        </w:rPr>
        <w:t>;</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осуществление присмотра и ухода за детьми в группах продлённого дня;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w:t>
      </w:r>
      <w:r w:rsidRPr="007775C4">
        <w:rPr>
          <w:rFonts w:ascii="Arial" w:eastAsia="Times New Roman" w:hAnsi="Arial" w:cs="Arial"/>
          <w:sz w:val="28"/>
          <w:szCs w:val="28"/>
          <w:lang w:eastAsia="ru-RU"/>
        </w:rPr>
        <w:t xml:space="preserve"> </w:t>
      </w:r>
      <w:r w:rsidRPr="007775C4">
        <w:rPr>
          <w:rFonts w:ascii="Times New Roman" w:eastAsia="Times New Roman" w:hAnsi="Times New Roman" w:cs="Times New Roman"/>
          <w:sz w:val="28"/>
          <w:szCs w:val="28"/>
          <w:lang w:eastAsia="ru-RU"/>
        </w:rPr>
        <w:t>организация отдыха и оздоровления учащихся в каникулярное время в лагерях с дневным пребыванием за счет средств физических лиц;</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 оказание следующих платных образовательных услуг: </w:t>
      </w:r>
    </w:p>
    <w:p w:rsidR="007775C4" w:rsidRPr="007775C4" w:rsidRDefault="007775C4" w:rsidP="007775C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а) подготовка к школе, </w:t>
      </w:r>
    </w:p>
    <w:p w:rsidR="007775C4" w:rsidRPr="007775C4" w:rsidRDefault="007775C4" w:rsidP="007775C4">
      <w:p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б) преподавание специальных курсов и циклов дисциплин сверх часов и сверх программы по дисциплине, предусмотренной учебным планом,</w:t>
      </w:r>
    </w:p>
    <w:p w:rsidR="007775C4" w:rsidRPr="007775C4" w:rsidRDefault="007775C4" w:rsidP="007775C4">
      <w:p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в) репетиторство с </w:t>
      </w:r>
      <w:proofErr w:type="gramStart"/>
      <w:r w:rsidRPr="007775C4">
        <w:rPr>
          <w:rFonts w:ascii="Times New Roman" w:eastAsia="Times New Roman" w:hAnsi="Times New Roman" w:cs="Times New Roman"/>
          <w:sz w:val="28"/>
          <w:szCs w:val="28"/>
          <w:lang w:eastAsia="ru-RU"/>
        </w:rPr>
        <w:t>обучающимися</w:t>
      </w:r>
      <w:proofErr w:type="gramEnd"/>
      <w:r w:rsidRPr="007775C4">
        <w:rPr>
          <w:rFonts w:ascii="Times New Roman" w:eastAsia="Times New Roman" w:hAnsi="Times New Roman" w:cs="Times New Roman"/>
          <w:sz w:val="28"/>
          <w:szCs w:val="28"/>
          <w:lang w:eastAsia="ru-RU"/>
        </w:rPr>
        <w:t xml:space="preserve"> другого общеобразовательного учреждения,</w:t>
      </w:r>
    </w:p>
    <w:p w:rsidR="007775C4" w:rsidRPr="007775C4" w:rsidRDefault="007775C4" w:rsidP="007775C4">
      <w:p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г) спортивно-оздоровительные мероприятия (футбол, волейбол, баскетбол, теннис, восточные единоборства и другие секции),</w:t>
      </w:r>
    </w:p>
    <w:p w:rsidR="007775C4" w:rsidRPr="007775C4" w:rsidRDefault="007775C4" w:rsidP="007775C4">
      <w:p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д) индивидуально-групповые занятия по предметам, курсы: </w:t>
      </w:r>
    </w:p>
    <w:p w:rsidR="007775C4" w:rsidRPr="007775C4" w:rsidRDefault="007775C4" w:rsidP="007775C4">
      <w:pPr>
        <w:numPr>
          <w:ilvl w:val="0"/>
          <w:numId w:val="31"/>
        </w:num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иностранных языков,</w:t>
      </w:r>
    </w:p>
    <w:p w:rsidR="007775C4" w:rsidRPr="007775C4" w:rsidRDefault="007775C4" w:rsidP="007775C4">
      <w:pPr>
        <w:numPr>
          <w:ilvl w:val="0"/>
          <w:numId w:val="31"/>
        </w:num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информационных технологий,</w:t>
      </w:r>
    </w:p>
    <w:p w:rsidR="007775C4" w:rsidRPr="007775C4" w:rsidRDefault="007775C4" w:rsidP="007775C4">
      <w:pPr>
        <w:numPr>
          <w:ilvl w:val="0"/>
          <w:numId w:val="31"/>
        </w:num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изобразительного искусства,</w:t>
      </w:r>
    </w:p>
    <w:p w:rsidR="007775C4" w:rsidRPr="007775C4" w:rsidRDefault="007775C4" w:rsidP="007775C4">
      <w:pPr>
        <w:numPr>
          <w:ilvl w:val="0"/>
          <w:numId w:val="31"/>
        </w:num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танцев, ритмики,</w:t>
      </w:r>
    </w:p>
    <w:p w:rsidR="007775C4" w:rsidRPr="007775C4" w:rsidRDefault="007775C4" w:rsidP="007775C4">
      <w:pPr>
        <w:numPr>
          <w:ilvl w:val="0"/>
          <w:numId w:val="31"/>
        </w:num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занятия-консультации логопеда, психолога,</w:t>
      </w:r>
      <w:r w:rsidRPr="007775C4">
        <w:rPr>
          <w:rFonts w:ascii="Times New Roman" w:eastAsia="Times New Roman" w:hAnsi="Times New Roman" w:cs="Times New Roman"/>
          <w:sz w:val="28"/>
          <w:szCs w:val="28"/>
          <w:lang w:eastAsia="ru-RU"/>
        </w:rPr>
        <w:tab/>
        <w:t xml:space="preserve"> </w:t>
      </w:r>
    </w:p>
    <w:p w:rsidR="007775C4" w:rsidRPr="007775C4" w:rsidRDefault="007775C4" w:rsidP="007775C4">
      <w:pPr>
        <w:spacing w:after="0" w:line="240" w:lineRule="auto"/>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е) и другие, не противоречащие действующему законодательству,   по договорам об оказании платных образовательных услуг за счет средств физических и юридических лиц;</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5) предоставление имущества Учреждения в аренду за арендную плату.</w:t>
      </w:r>
    </w:p>
    <w:p w:rsidR="007775C4" w:rsidRPr="007775C4" w:rsidRDefault="00EB5DB2"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7775C4" w:rsidRPr="007775C4">
        <w:rPr>
          <w:rFonts w:ascii="Times New Roman" w:eastAsia="Times New Roman" w:hAnsi="Times New Roman" w:cs="Times New Roman"/>
          <w:sz w:val="28"/>
          <w:szCs w:val="28"/>
          <w:lang w:eastAsia="ru-RU"/>
        </w:rPr>
        <w:t>. При осуществлении своей деятельности Учреждение вправе:</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 осуществлять </w:t>
      </w:r>
      <w:r w:rsidRPr="007775C4">
        <w:rPr>
          <w:rFonts w:ascii="Times New Roman" w:eastAsia="Times New Roman" w:hAnsi="Times New Roman" w:cs="Times New Roman"/>
          <w:color w:val="000000"/>
          <w:spacing w:val="8"/>
          <w:kern w:val="144"/>
          <w:sz w:val="28"/>
          <w:szCs w:val="28"/>
          <w:shd w:val="clear" w:color="auto" w:fill="FFFFFF"/>
          <w:lang w:eastAsia="ru-RU"/>
        </w:rPr>
        <w:t>индивидуальный отбор учащихся для получения основного общего и среднего общего образования с углубленным изучением отдельных учебных предметов или для профильного обучения в случаях и в порядке, которые предусмотрены законодательством субъекта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z w:val="28"/>
          <w:szCs w:val="28"/>
          <w:lang w:eastAsia="ru-RU"/>
        </w:rPr>
        <w:t xml:space="preserve">2) </w:t>
      </w:r>
      <w:r w:rsidRPr="007775C4">
        <w:rPr>
          <w:rFonts w:ascii="Times New Roman" w:eastAsia="Times New Roman" w:hAnsi="Times New Roman" w:cs="Times New Roman"/>
          <w:spacing w:val="8"/>
          <w:kern w:val="144"/>
          <w:sz w:val="28"/>
          <w:szCs w:val="28"/>
          <w:lang w:eastAsia="ru-RU"/>
        </w:rPr>
        <w:t xml:space="preserve">использовать при реализации основных общеобразовательных программ различные образовательные технологии, в том числе дистанционные образовательные технологии, электронное обучение, не наносящие вред физическому или психическому здоровью учащихся, и в порядке, установленном федеральным органом исполнительной власти;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lastRenderedPageBreak/>
        <w:t xml:space="preserve">3) применять при реализации основных общеобразовательных программ  формы организации образовательной деятельности, основанной на модульном принципе представления содержания образовательной программы и построения учебных планов; </w:t>
      </w:r>
    </w:p>
    <w:p w:rsidR="007775C4" w:rsidRPr="007775C4" w:rsidRDefault="007775C4" w:rsidP="007775C4">
      <w:pPr>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4) реализовывать основные общеобразовательные программы как самостоятельно, так и посредством сетевых форм их реализации;</w:t>
      </w:r>
    </w:p>
    <w:p w:rsidR="007775C4" w:rsidRPr="007775C4" w:rsidRDefault="007775C4" w:rsidP="007775C4">
      <w:pPr>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5) организовать  обучение учащихся с ограниченными возможностями здоровья по  основным образовательным программам начального общего, основного общего  и среднего общего образования как совместно с другими  учащимися, так и в отдельных  классах; </w:t>
      </w:r>
    </w:p>
    <w:p w:rsidR="007775C4" w:rsidRPr="007775C4" w:rsidRDefault="007775C4" w:rsidP="007775C4">
      <w:pPr>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6) реализовывать адаптированную образовательную программу для обучения лиц с ограниченными возможностями здоровья с учётом особенностей их психофизического развития, индивидуальных возможностей, а также с учетом имеющихся в Учреждении специальных условий для получения образования указанными учащимися;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proofErr w:type="gramStart"/>
      <w:r w:rsidRPr="007775C4">
        <w:rPr>
          <w:rFonts w:ascii="Times New Roman" w:eastAsia="Times New Roman" w:hAnsi="Times New Roman" w:cs="Times New Roman"/>
          <w:spacing w:val="8"/>
          <w:kern w:val="144"/>
          <w:sz w:val="28"/>
          <w:szCs w:val="28"/>
          <w:lang w:eastAsia="ru-RU"/>
        </w:rPr>
        <w:t xml:space="preserve">7) организовывать внеурочную деятельность по направлениям развития личности (спортивно-оздоровительное, духовно-нравственное, социальное, </w:t>
      </w:r>
      <w:proofErr w:type="spellStart"/>
      <w:r w:rsidRPr="007775C4">
        <w:rPr>
          <w:rFonts w:ascii="Times New Roman" w:eastAsia="Times New Roman" w:hAnsi="Times New Roman" w:cs="Times New Roman"/>
          <w:spacing w:val="8"/>
          <w:kern w:val="144"/>
          <w:sz w:val="28"/>
          <w:szCs w:val="28"/>
          <w:lang w:eastAsia="ru-RU"/>
        </w:rPr>
        <w:t>общеинтеллектуальное</w:t>
      </w:r>
      <w:proofErr w:type="spellEnd"/>
      <w:r w:rsidRPr="007775C4">
        <w:rPr>
          <w:rFonts w:ascii="Times New Roman" w:eastAsia="Times New Roman" w:hAnsi="Times New Roman" w:cs="Times New Roman"/>
          <w:spacing w:val="8"/>
          <w:kern w:val="144"/>
          <w:sz w:val="28"/>
          <w:szCs w:val="28"/>
          <w:lang w:eastAsia="ru-RU"/>
        </w:rPr>
        <w:t xml:space="preserve">,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т.д.; </w:t>
      </w:r>
      <w:proofErr w:type="gramEnd"/>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8) вести в соответствии с законодательством Российской Федерации научную и (или) иную творческую деятельность;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9) осуществлять иные права, предусмотренные законодательством об образовании.  </w:t>
      </w: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III</w:t>
      </w:r>
      <w:r w:rsidRPr="007775C4">
        <w:rPr>
          <w:rFonts w:ascii="Times New Roman" w:eastAsia="Times New Roman" w:hAnsi="Times New Roman" w:cs="Times New Roman"/>
          <w:b/>
          <w:sz w:val="28"/>
          <w:szCs w:val="28"/>
          <w:lang w:eastAsia="ru-RU"/>
        </w:rPr>
        <w:t>. Содержание и структура образовательного процесса в Учреждении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3.1. Обучение в  Учреждении ведется на русском языке –  государственном  языке Российской Федерации. </w:t>
      </w:r>
    </w:p>
    <w:p w:rsidR="007775C4" w:rsidRPr="007775C4" w:rsidRDefault="007775C4" w:rsidP="007775C4">
      <w:pPr>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Преподавание и изучение государственного языка Российской Федерации осуществляется в соответствии с федеральными государственными образовательными стандартами.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3.2.</w:t>
      </w:r>
      <w:r w:rsidRPr="007775C4">
        <w:rPr>
          <w:rFonts w:ascii="Times New Roman" w:eastAsia="Times New Roman" w:hAnsi="Times New Roman" w:cs="Times New Roman"/>
          <w:sz w:val="28"/>
          <w:szCs w:val="28"/>
          <w:lang w:eastAsia="ru-RU"/>
        </w:rPr>
        <w:tab/>
        <w:t xml:space="preserve">Содержание образования в Учреждении определяют основные общеобразовательные программы –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3.3.  Учреждение осуществляет образовательный процесс  по уровням общего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1) начальное общее образование (нормативный срок освоения основной образовательной программы начального общего образования –  4   года);</w:t>
      </w:r>
      <w:r w:rsidRPr="007775C4">
        <w:rPr>
          <w:rFonts w:ascii="Times New Roman" w:eastAsia="Times New Roman" w:hAnsi="Times New Roman" w:cs="Times New Roman"/>
          <w:b/>
          <w:bCs/>
          <w:sz w:val="28"/>
          <w:szCs w:val="28"/>
          <w:lang w:eastAsia="ru-RU"/>
        </w:rPr>
        <w:t xml:space="preserve"> </w:t>
      </w:r>
      <w:r w:rsidRPr="007775C4">
        <w:rPr>
          <w:rFonts w:ascii="Times New Roman" w:eastAsia="Times New Roman" w:hAnsi="Times New Roman" w:cs="Times New Roman"/>
          <w:bCs/>
          <w:sz w:val="28"/>
          <w:szCs w:val="28"/>
          <w:lang w:eastAsia="ru-RU"/>
        </w:rPr>
        <w:t xml:space="preserve">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2) основное общее образование (нормативный срок освоения  основной образовательной программы основного общего образования –5 лет);</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lastRenderedPageBreak/>
        <w:t>3) среднее общее образование (нормативный срок освоения  основной образовательной программы среднего общего образования освоения –  2 года);</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3.4. Задачами  начального общего образования являются: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1) формирование личности учащегося;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2) развитие индивидуальных способностей учащегося, положительной мотивации и умений в учебной деятельности (овладение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3.4. Задачами  основного общего образования являются: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1)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2) овладение основами наук, государственным языком Российской Федерации, навыками умственного и физического труда;</w:t>
      </w:r>
    </w:p>
    <w:p w:rsidR="007775C4" w:rsidRPr="007775C4" w:rsidRDefault="007775C4" w:rsidP="007775C4">
      <w:pPr>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3) развитие склонностей, интересов, способности к социальному самоопределению.</w:t>
      </w:r>
      <w:r w:rsidRPr="007775C4">
        <w:rPr>
          <w:rFonts w:ascii="Times New Roman" w:eastAsia="Times New Roman" w:hAnsi="Times New Roman" w:cs="Times New Roman"/>
          <w:color w:val="0000FF"/>
          <w:spacing w:val="8"/>
          <w:kern w:val="144"/>
          <w:sz w:val="28"/>
          <w:szCs w:val="28"/>
          <w:lang w:eastAsia="ru-RU"/>
        </w:rPr>
        <w:t xml:space="preserve">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3.5. Задачами среднего общего образования являются: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1) дальнейшее становление и формирование личности учащегося;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2) развитие интереса к познанию и творческих способностей учащегося;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3)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 xml:space="preserve">4) подготовка учащегося к жизни в обществе, самостоятельному жизненному выбору, продолжению образования и началу профессиональной деятельности.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3.6.</w:t>
      </w:r>
      <w:r w:rsidRPr="007775C4">
        <w:rPr>
          <w:rFonts w:ascii="Times New Roman" w:eastAsia="Times New Roman" w:hAnsi="Times New Roman" w:cs="Times New Roman"/>
          <w:sz w:val="28"/>
          <w:szCs w:val="28"/>
          <w:lang w:eastAsia="ru-RU"/>
        </w:rPr>
        <w:tab/>
        <w:t xml:space="preserve">Учреждение наряду с основными общеобразовательными программами реализует дополнительные общеобразовательные программы – дополнительные общеразвивающие программы для детей физкультурно-спортивной, туристско-краеведческой, эколого-биологической, художественно-эстетической и </w:t>
      </w:r>
      <w:r w:rsidRPr="00D167E3">
        <w:rPr>
          <w:rFonts w:ascii="Times New Roman" w:eastAsia="Times New Roman" w:hAnsi="Times New Roman" w:cs="Times New Roman"/>
          <w:sz w:val="28"/>
          <w:szCs w:val="28"/>
          <w:lang w:eastAsia="ru-RU"/>
        </w:rPr>
        <w:t xml:space="preserve">лингвистической  </w:t>
      </w:r>
      <w:r w:rsidRPr="007775C4">
        <w:rPr>
          <w:rFonts w:ascii="Times New Roman" w:eastAsia="Times New Roman" w:hAnsi="Times New Roman" w:cs="Times New Roman"/>
          <w:sz w:val="28"/>
          <w:szCs w:val="28"/>
          <w:lang w:eastAsia="ru-RU"/>
        </w:rPr>
        <w:t xml:space="preserve">направленностей.  </w:t>
      </w:r>
    </w:p>
    <w:p w:rsidR="007775C4" w:rsidRPr="007775C4" w:rsidRDefault="007775C4" w:rsidP="007775C4">
      <w:pPr>
        <w:tabs>
          <w:tab w:val="left" w:pos="127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w:t>
      </w:r>
      <w:r w:rsidR="00EB5DB2">
        <w:rPr>
          <w:rFonts w:ascii="Times New Roman" w:eastAsia="Times New Roman" w:hAnsi="Times New Roman" w:cs="Times New Roman"/>
          <w:sz w:val="28"/>
          <w:szCs w:val="28"/>
          <w:lang w:eastAsia="ru-RU"/>
        </w:rPr>
        <w:t>7</w:t>
      </w:r>
      <w:r w:rsidRPr="007775C4">
        <w:rPr>
          <w:rFonts w:ascii="Times New Roman" w:eastAsia="Times New Roman" w:hAnsi="Times New Roman" w:cs="Times New Roman"/>
          <w:sz w:val="28"/>
          <w:szCs w:val="28"/>
          <w:lang w:eastAsia="ru-RU"/>
        </w:rPr>
        <w:t xml:space="preserve">. Содержание дополнительных общеразвивающих программ для детей и сроки </w:t>
      </w:r>
      <w:proofErr w:type="gramStart"/>
      <w:r w:rsidRPr="007775C4">
        <w:rPr>
          <w:rFonts w:ascii="Times New Roman" w:eastAsia="Times New Roman" w:hAnsi="Times New Roman" w:cs="Times New Roman"/>
          <w:sz w:val="28"/>
          <w:szCs w:val="28"/>
          <w:lang w:eastAsia="ru-RU"/>
        </w:rPr>
        <w:t>обучения по ним</w:t>
      </w:r>
      <w:proofErr w:type="gramEnd"/>
      <w:r w:rsidRPr="007775C4">
        <w:rPr>
          <w:rFonts w:ascii="Times New Roman" w:eastAsia="Times New Roman" w:hAnsi="Times New Roman" w:cs="Times New Roman"/>
          <w:sz w:val="28"/>
          <w:szCs w:val="28"/>
          <w:lang w:eastAsia="ru-RU"/>
        </w:rPr>
        <w:t xml:space="preserve"> определены образовательной программой Учреждения.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w:t>
      </w:r>
      <w:r w:rsidR="00EB5DB2">
        <w:rPr>
          <w:rFonts w:ascii="Times New Roman" w:eastAsia="Times New Roman" w:hAnsi="Times New Roman" w:cs="Times New Roman"/>
          <w:sz w:val="28"/>
          <w:szCs w:val="28"/>
          <w:lang w:eastAsia="ru-RU"/>
        </w:rPr>
        <w:t>8</w:t>
      </w:r>
      <w:r w:rsidRPr="007775C4">
        <w:rPr>
          <w:rFonts w:ascii="Times New Roman" w:eastAsia="Times New Roman" w:hAnsi="Times New Roman" w:cs="Times New Roman"/>
          <w:sz w:val="28"/>
          <w:szCs w:val="28"/>
          <w:lang w:eastAsia="ru-RU"/>
        </w:rPr>
        <w:t>.</w:t>
      </w:r>
      <w:r w:rsidRPr="007775C4">
        <w:rPr>
          <w:rFonts w:ascii="Times New Roman" w:eastAsia="Times New Roman" w:hAnsi="Times New Roman" w:cs="Times New Roman"/>
          <w:sz w:val="28"/>
          <w:szCs w:val="28"/>
          <w:lang w:eastAsia="ru-RU"/>
        </w:rPr>
        <w:tab/>
        <w:t>Задачами дополнительного образования являются: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формирование и развитие творческих способностей детей;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удовлетворение их индивидуальных потребностей в интеллектуальном, нравственном и физическом совершенствовании;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3) формирование культуры здорового и безопасного образа жизни, укрепление здоровья и организация свободного времени;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lastRenderedPageBreak/>
        <w:t>4) обеспечение адаптации учащихся к жизни в обществе, профессиональной ориентации;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 xml:space="preserve">5) выявление и поддержка детей, проявивших выдающиеся способности. </w:t>
      </w: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IV</w:t>
      </w:r>
      <w:r w:rsidRPr="007775C4">
        <w:rPr>
          <w:rFonts w:ascii="Times New Roman" w:eastAsia="Times New Roman" w:hAnsi="Times New Roman" w:cs="Times New Roman"/>
          <w:b/>
          <w:sz w:val="28"/>
          <w:szCs w:val="28"/>
          <w:lang w:eastAsia="ru-RU"/>
        </w:rPr>
        <w:t>. Организация образовательного процесса в Учреждении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7775C4" w:rsidRPr="007775C4" w:rsidRDefault="007775C4" w:rsidP="007775C4">
      <w:pPr>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4.1. Организация образовательного процесса в Учреждении регламентируется  учебным планом, входящим в основную образовательную программу соответствующего уровня общего образования, годовым календарным учебным графиком,  Правилами внутреннего распорядка учащихся, расписанием  учебных,   внеурочных и  факультативных занятий на текущий учебный год.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4.2. В  Учреждении применяется как качественная («зачтено», «не зачтено»), так и пятибалльная (5 – «отлично», 4 – «хорошо», 3 – «удовлетворительно», 2 – «неудовлетворительно», 1 – «не учил») система оценок.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 w:name="sub_1019"/>
      <w:r w:rsidRPr="007775C4">
        <w:rPr>
          <w:rFonts w:ascii="Times New Roman" w:eastAsia="Times New Roman" w:hAnsi="Times New Roman" w:cs="Times New Roman"/>
          <w:sz w:val="28"/>
          <w:szCs w:val="28"/>
          <w:lang w:eastAsia="ru-RU"/>
        </w:rPr>
        <w:t>4.3.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Учреждением самостоятельно.</w:t>
      </w:r>
    </w:p>
    <w:bookmarkEnd w:id="2"/>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4.4. 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4.5. Учащиеся, освоившие в полном объеме соответствующую образовательную программу учебного года, переводятся в следующий класс.</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 w:name="sub_10204"/>
      <w:r w:rsidRPr="007775C4">
        <w:rPr>
          <w:rFonts w:ascii="Times New Roman" w:eastAsia="Times New Roman" w:hAnsi="Times New Roman" w:cs="Times New Roman"/>
          <w:sz w:val="28"/>
          <w:szCs w:val="28"/>
          <w:lang w:eastAsia="ru-RU"/>
        </w:rPr>
        <w:t>4.6.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bookmarkEnd w:id="3"/>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4.7. 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4.8. Учащиеся в Учреждении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7775C4">
        <w:rPr>
          <w:rFonts w:ascii="Times New Roman" w:eastAsia="Times New Roman" w:hAnsi="Times New Roman" w:cs="Times New Roman"/>
          <w:sz w:val="28"/>
          <w:szCs w:val="28"/>
          <w:lang w:eastAsia="ru-RU"/>
        </w:rPr>
        <w:t>обучение</w:t>
      </w:r>
      <w:proofErr w:type="gramEnd"/>
      <w:r w:rsidRPr="007775C4">
        <w:rPr>
          <w:rFonts w:ascii="Times New Roman" w:eastAsia="Times New Roman" w:hAnsi="Times New Roman" w:cs="Times New Roman"/>
          <w:sz w:val="28"/>
          <w:szCs w:val="28"/>
          <w:lang w:eastAsia="ru-RU"/>
        </w:rPr>
        <w:t xml:space="preserve">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4.9. Учащимся,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w:t>
      </w:r>
      <w:r w:rsidRPr="007775C4">
        <w:rPr>
          <w:rFonts w:ascii="Times New Roman" w:eastAsia="Times New Roman" w:hAnsi="Times New Roman" w:cs="Times New Roman"/>
          <w:sz w:val="28"/>
          <w:szCs w:val="28"/>
          <w:lang w:eastAsia="ru-RU"/>
        </w:rPr>
        <w:lastRenderedPageBreak/>
        <w:t>общем образовании, подтверждающий получение общего образования соответствующего уровня.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4.10. Учащимся, успешно прошедшим итоговую аттестацию, выдаются документы об образовании, образцы которых самостоятельно устанавливаются Учреждением.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4.11. Учащимся, не прошедшим итоговой аттестации или получившим на итоговой аттестации неудовлетворительные результаты, а также учащимся,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w:t>
      </w:r>
      <w:proofErr w:type="gramStart"/>
      <w:r w:rsidRPr="007775C4">
        <w:rPr>
          <w:rFonts w:ascii="Times New Roman" w:eastAsia="Times New Roman" w:hAnsi="Times New Roman" w:cs="Times New Roman"/>
          <w:sz w:val="28"/>
          <w:szCs w:val="28"/>
          <w:lang w:eastAsia="ru-RU"/>
        </w:rPr>
        <w:t>обучения по образцу</w:t>
      </w:r>
      <w:proofErr w:type="gramEnd"/>
      <w:r w:rsidRPr="007775C4">
        <w:rPr>
          <w:rFonts w:ascii="Times New Roman" w:eastAsia="Times New Roman" w:hAnsi="Times New Roman" w:cs="Times New Roman"/>
          <w:sz w:val="28"/>
          <w:szCs w:val="28"/>
          <w:lang w:eastAsia="ru-RU"/>
        </w:rPr>
        <w:t>, самостоятельно устанавливаемому Учреждением.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4.12. 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w:t>
      </w:r>
      <w:hyperlink r:id="rId10" w:history="1">
        <w:r w:rsidRPr="007775C4">
          <w:rPr>
            <w:rFonts w:ascii="Times New Roman" w:eastAsia="Times New Roman" w:hAnsi="Times New Roman" w:cs="Times New Roman"/>
            <w:sz w:val="28"/>
            <w:szCs w:val="28"/>
            <w:lang w:eastAsia="ru-RU"/>
          </w:rPr>
          <w:t>статей 21</w:t>
        </w:r>
      </w:hyperlink>
      <w:r w:rsidRPr="007775C4">
        <w:rPr>
          <w:rFonts w:ascii="Times New Roman" w:eastAsia="Times New Roman" w:hAnsi="Times New Roman" w:cs="Times New Roman"/>
          <w:sz w:val="28"/>
          <w:szCs w:val="28"/>
          <w:lang w:eastAsia="ru-RU"/>
        </w:rPr>
        <w:t xml:space="preserve"> и </w:t>
      </w:r>
      <w:hyperlink r:id="rId11" w:history="1">
        <w:r w:rsidRPr="007775C4">
          <w:rPr>
            <w:rFonts w:ascii="Times New Roman" w:eastAsia="Times New Roman" w:hAnsi="Times New Roman" w:cs="Times New Roman"/>
            <w:sz w:val="28"/>
            <w:szCs w:val="28"/>
            <w:lang w:eastAsia="ru-RU"/>
          </w:rPr>
          <w:t>27</w:t>
        </w:r>
      </w:hyperlink>
      <w:r w:rsidRPr="007775C4">
        <w:rPr>
          <w:rFonts w:ascii="Times New Roman" w:eastAsia="Times New Roman" w:hAnsi="Times New Roman" w:cs="Times New Roman"/>
          <w:sz w:val="28"/>
          <w:szCs w:val="28"/>
          <w:lang w:eastAsia="ru-RU"/>
        </w:rPr>
        <w:t xml:space="preserve"> Гражданского кодекса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 xml:space="preserve">4.13. Учреждение   не взимает плату за выдачу документов об образовании или документов об обучении и дубликатов, указанных в пунктах 4.9., 4.10 настоящего устава.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4.14 Основной формой обучения в  Учреждении является  очная  форма обучения.</w:t>
      </w:r>
      <w:bookmarkStart w:id="4" w:name="Par89"/>
      <w:bookmarkEnd w:id="4"/>
      <w:r w:rsidRPr="007775C4">
        <w:rPr>
          <w:rFonts w:ascii="Times New Roman" w:eastAsia="Times New Roman" w:hAnsi="Times New Roman" w:cs="Times New Roman"/>
          <w:sz w:val="28"/>
          <w:szCs w:val="28"/>
          <w:lang w:eastAsia="ru-RU"/>
        </w:rPr>
        <w:t xml:space="preserve">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b/>
          <w:i/>
          <w:color w:val="FF0000"/>
          <w:sz w:val="28"/>
          <w:szCs w:val="28"/>
          <w:lang w:eastAsia="ru-RU"/>
        </w:rPr>
      </w:pPr>
      <w:r w:rsidRPr="007775C4">
        <w:rPr>
          <w:rFonts w:ascii="Times New Roman" w:eastAsia="Times New Roman" w:hAnsi="Times New Roman" w:cs="Times New Roman"/>
          <w:sz w:val="28"/>
          <w:szCs w:val="28"/>
          <w:lang w:eastAsia="ru-RU"/>
        </w:rPr>
        <w:t xml:space="preserve">4.15. С учётом потребностей и  возможностей  учащегося основные образовательные программы соответствующего уровня общего образования  могут  осваиваться в очно-заочной или заочной формах обучения.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4.16. Решение о применении указанных в  пункте 4.15 настоящего устава форм обучения принимается Учреждением по согласованию с департаментом образования и с согласия родителей (законных представителей) учащегося.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b/>
          <w:i/>
          <w:color w:val="FF0000"/>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4.17. Допускается сочетание различных форм обучения.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4.18. </w:t>
      </w:r>
      <w:proofErr w:type="gramStart"/>
      <w:r w:rsidRPr="007775C4">
        <w:rPr>
          <w:rFonts w:ascii="Times New Roman" w:eastAsia="Times New Roman" w:hAnsi="Times New Roman" w:cs="Times New Roman"/>
          <w:sz w:val="28"/>
          <w:szCs w:val="28"/>
          <w:lang w:eastAsia="ru-RU"/>
        </w:rPr>
        <w:t xml:space="preserve">Количество классов определяется в зависимости от числа поданных заявлений граждан, проживающих на закреплённой за Учреждением территорией, и условий, созданных Учреждением для осуществления образовательного процесса,  с учётом санитарных норм, гигиенических требований и контрольных нормативов, установленных действующим законодательством Российской Федерации. </w:t>
      </w:r>
      <w:proofErr w:type="gramEnd"/>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4.19. Наполняемость классов в  Учреждении устанавливается:</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b/>
          <w:i/>
          <w:sz w:val="28"/>
          <w:szCs w:val="28"/>
          <w:lang w:eastAsia="ru-RU"/>
        </w:rPr>
      </w:pPr>
      <w:r w:rsidRPr="00D167E3">
        <w:rPr>
          <w:rFonts w:ascii="Times New Roman" w:eastAsia="Times New Roman" w:hAnsi="Times New Roman" w:cs="Times New Roman"/>
          <w:sz w:val="28"/>
          <w:szCs w:val="28"/>
          <w:lang w:eastAsia="ru-RU"/>
        </w:rPr>
        <w:t xml:space="preserve">1) для общеобразовательных классов в количестве не более 25 человек; </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b/>
          <w:i/>
          <w:sz w:val="28"/>
          <w:szCs w:val="28"/>
          <w:lang w:eastAsia="ru-RU"/>
        </w:rPr>
      </w:pPr>
      <w:r w:rsidRPr="00D167E3">
        <w:rPr>
          <w:rFonts w:ascii="Times New Roman" w:eastAsia="Times New Roman" w:hAnsi="Times New Roman" w:cs="Times New Roman"/>
          <w:sz w:val="28"/>
          <w:szCs w:val="28"/>
          <w:lang w:eastAsia="ru-RU"/>
        </w:rPr>
        <w:t>2) для категории учащихся с ограниченными возможностями здоровья (классы для детей с задержкой психического развития)  – не более 15 человек.</w:t>
      </w:r>
      <w:r w:rsidRPr="00D167E3">
        <w:rPr>
          <w:rFonts w:ascii="Times New Roman" w:eastAsia="Times New Roman" w:hAnsi="Times New Roman" w:cs="Times New Roman"/>
          <w:b/>
          <w:i/>
          <w:sz w:val="28"/>
          <w:szCs w:val="28"/>
          <w:lang w:eastAsia="ru-RU"/>
        </w:rPr>
        <w:t xml:space="preserve"> </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4.20. Учебный год в  Учреждении </w:t>
      </w:r>
      <w:proofErr w:type="gramStart"/>
      <w:r w:rsidRPr="00D167E3">
        <w:rPr>
          <w:rFonts w:ascii="Times New Roman" w:eastAsia="Times New Roman" w:hAnsi="Times New Roman" w:cs="Times New Roman"/>
          <w:sz w:val="28"/>
          <w:szCs w:val="28"/>
          <w:lang w:eastAsia="ru-RU"/>
        </w:rPr>
        <w:t>обучающихся</w:t>
      </w:r>
      <w:proofErr w:type="gramEnd"/>
      <w:r w:rsidRPr="00D167E3">
        <w:rPr>
          <w:rFonts w:ascii="Times New Roman" w:eastAsia="Times New Roman" w:hAnsi="Times New Roman" w:cs="Times New Roman"/>
          <w:sz w:val="28"/>
          <w:szCs w:val="28"/>
          <w:lang w:eastAsia="ru-RU"/>
        </w:rPr>
        <w:t xml:space="preserve"> по очной форме обучения  начинается  1 сентября.  </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4.21. Продолжительность учебного года составляет: в 1-х классах –  не более 33 недель, во 2-11-х классах – не менее 34 недель. </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lastRenderedPageBreak/>
        <w:t>Продолжительность каникул устанавливается в течение учебного года – не менее 30 календарных дней, летом не менее 8 недель.</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b/>
          <w:sz w:val="28"/>
          <w:szCs w:val="28"/>
          <w:lang w:eastAsia="ru-RU"/>
        </w:rPr>
      </w:pPr>
      <w:r w:rsidRPr="00D167E3">
        <w:rPr>
          <w:rFonts w:ascii="Times New Roman" w:eastAsia="Times New Roman" w:hAnsi="Times New Roman" w:cs="Times New Roman"/>
          <w:sz w:val="28"/>
          <w:szCs w:val="28"/>
          <w:lang w:eastAsia="ru-RU"/>
        </w:rPr>
        <w:t>Для учащихся 1-х классов при традиционном режиме обучения  в течение года устанавливаются дополнительные  недельные каникулы</w:t>
      </w:r>
      <w:r w:rsidRPr="00D167E3">
        <w:rPr>
          <w:rFonts w:ascii="Times New Roman" w:eastAsia="Times New Roman" w:hAnsi="Times New Roman" w:cs="Times New Roman"/>
          <w:bCs/>
          <w:sz w:val="28"/>
          <w:szCs w:val="28"/>
          <w:lang w:eastAsia="ru-RU"/>
        </w:rPr>
        <w:t xml:space="preserve"> в середине третьей четверти.</w:t>
      </w:r>
      <w:r w:rsidRPr="00D167E3">
        <w:rPr>
          <w:rFonts w:ascii="Times New Roman" w:eastAsia="Times New Roman" w:hAnsi="Times New Roman" w:cs="Times New Roman"/>
          <w:sz w:val="28"/>
          <w:szCs w:val="28"/>
          <w:lang w:eastAsia="ru-RU"/>
        </w:rPr>
        <w:t xml:space="preserve">  </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b/>
          <w:i/>
          <w:sz w:val="28"/>
          <w:szCs w:val="28"/>
          <w:lang w:eastAsia="ru-RU"/>
        </w:rPr>
      </w:pPr>
      <w:r w:rsidRPr="00D167E3">
        <w:rPr>
          <w:rFonts w:ascii="Times New Roman" w:eastAsia="Times New Roman" w:hAnsi="Times New Roman" w:cs="Times New Roman"/>
          <w:sz w:val="28"/>
          <w:szCs w:val="28"/>
          <w:lang w:eastAsia="ru-RU"/>
        </w:rPr>
        <w:t xml:space="preserve">4.22. При реализации общеобразовательной программы в очно-заочной форме обучения начало учебного года может переноситься не более чем на один месяц, в заочной форме обучения – не более чем на три месяца.  </w:t>
      </w:r>
    </w:p>
    <w:p w:rsidR="007775C4" w:rsidRPr="00D167E3" w:rsidRDefault="007775C4" w:rsidP="007775C4">
      <w:pPr>
        <w:tabs>
          <w:tab w:val="left" w:pos="1411"/>
        </w:tabs>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4.23. Режим работы Учреждения регламентируется годовым календарным учебным графиком, расписанием учебных и внеурочных занятий, формируемых  в соответствии с  гигиеническими требованиями санитарных правил и норм для общеобразовательных организаций. </w:t>
      </w:r>
    </w:p>
    <w:p w:rsidR="007775C4" w:rsidRDefault="007775C4" w:rsidP="007775C4">
      <w:pPr>
        <w:tabs>
          <w:tab w:val="left" w:pos="1411"/>
        </w:tabs>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4.24. Порядок приёма в Учреждение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иное не предусмотрено законодательством об образовании. В части, не урегулированной  законодательством об образовании, правила приёма в Учреждение, устанавливаются Учреждением самостоятельно</w:t>
      </w:r>
    </w:p>
    <w:p w:rsidR="00DF30F6" w:rsidRPr="007775C4" w:rsidRDefault="00DF30F6" w:rsidP="007775C4">
      <w:pPr>
        <w:tabs>
          <w:tab w:val="left" w:pos="1411"/>
        </w:tabs>
        <w:spacing w:after="0" w:line="240" w:lineRule="auto"/>
        <w:ind w:firstLine="720"/>
        <w:jc w:val="both"/>
        <w:rPr>
          <w:rFonts w:ascii="Times New Roman" w:eastAsia="Times New Roman" w:hAnsi="Times New Roman" w:cs="Times New Roman"/>
          <w:spacing w:val="8"/>
          <w:kern w:val="144"/>
          <w:sz w:val="28"/>
          <w:szCs w:val="28"/>
          <w:lang w:eastAsia="ru-RU"/>
        </w:rPr>
      </w:pPr>
    </w:p>
    <w:p w:rsidR="007775C4" w:rsidRDefault="007775C4" w:rsidP="007775C4">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V</w:t>
      </w:r>
      <w:r w:rsidRPr="007775C4">
        <w:rPr>
          <w:rFonts w:ascii="Times New Roman" w:eastAsia="Times New Roman" w:hAnsi="Times New Roman" w:cs="Times New Roman"/>
          <w:b/>
          <w:sz w:val="28"/>
          <w:szCs w:val="28"/>
          <w:lang w:eastAsia="ru-RU"/>
        </w:rPr>
        <w:t>. Права, обязанность и ответственность работников Учреждения</w:t>
      </w:r>
    </w:p>
    <w:p w:rsidR="00DF30F6" w:rsidRPr="007775C4" w:rsidRDefault="00DF30F6" w:rsidP="007775C4">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5.1. Педагогические работники Учреждения пользуются следующими академическими правами и свободами: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свобода преподавания, свободное выражение своего мнения, свобода от вмешательства в профессиональную деятельность;</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свобода выбора и использования педагогически обоснованных форм, средств, методов обучения и воспитания;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7) иными правами и свободами, предусмотренными законодательством об образовании.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lastRenderedPageBreak/>
        <w:t>5.2. Педагогические работники Учреждения имеют следующие трудовые права и социальные гарантии: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 право на сокращенную </w:t>
      </w:r>
      <w:hyperlink r:id="rId12" w:history="1">
        <w:r w:rsidRPr="007775C4">
          <w:rPr>
            <w:rFonts w:ascii="Times New Roman" w:eastAsia="Times New Roman" w:hAnsi="Times New Roman" w:cs="Times New Roman"/>
            <w:sz w:val="28"/>
            <w:szCs w:val="28"/>
            <w:lang w:eastAsia="ru-RU"/>
          </w:rPr>
          <w:t>продолжительность</w:t>
        </w:r>
      </w:hyperlink>
      <w:r w:rsidRPr="007775C4">
        <w:rPr>
          <w:rFonts w:ascii="Times New Roman" w:eastAsia="Times New Roman" w:hAnsi="Times New Roman" w:cs="Times New Roman"/>
          <w:sz w:val="28"/>
          <w:szCs w:val="28"/>
          <w:lang w:eastAsia="ru-RU"/>
        </w:rPr>
        <w:t xml:space="preserve"> рабочего времени;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право на дополнительное профессиональное образование по профилю педагогической деятельности не реже чем один раз в три года;</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3) право на ежегодный основной удлиненный оплачиваемый отпуск, </w:t>
      </w:r>
      <w:hyperlink r:id="rId13" w:history="1">
        <w:r w:rsidRPr="007775C4">
          <w:rPr>
            <w:rFonts w:ascii="Times New Roman" w:eastAsia="Times New Roman" w:hAnsi="Times New Roman" w:cs="Times New Roman"/>
            <w:sz w:val="28"/>
            <w:szCs w:val="28"/>
            <w:lang w:eastAsia="ru-RU"/>
          </w:rPr>
          <w:t>продолжительность</w:t>
        </w:r>
      </w:hyperlink>
      <w:r w:rsidRPr="007775C4">
        <w:rPr>
          <w:rFonts w:ascii="Times New Roman" w:eastAsia="Times New Roman" w:hAnsi="Times New Roman" w:cs="Times New Roman"/>
          <w:sz w:val="28"/>
          <w:szCs w:val="28"/>
          <w:lang w:eastAsia="ru-RU"/>
        </w:rPr>
        <w:t xml:space="preserve"> которого определяется Правительством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4) право на длительный отпуск сроком до одного года не реже чем через каждые десять лет непрерывной педагогической работы в </w:t>
      </w:r>
      <w:hyperlink r:id="rId14" w:history="1">
        <w:r w:rsidRPr="007775C4">
          <w:rPr>
            <w:rFonts w:ascii="Times New Roman" w:eastAsia="Times New Roman" w:hAnsi="Times New Roman" w:cs="Times New Roman"/>
            <w:sz w:val="28"/>
            <w:szCs w:val="28"/>
            <w:lang w:eastAsia="ru-RU"/>
          </w:rPr>
          <w:t>порядке</w:t>
        </w:r>
      </w:hyperlink>
      <w:r w:rsidRPr="007775C4">
        <w:rPr>
          <w:rFonts w:ascii="Times New Roman" w:eastAsia="Times New Roman" w:hAnsi="Times New Roman" w:cs="Times New Roman"/>
          <w:sz w:val="28"/>
          <w:szCs w:val="28"/>
          <w:lang w:eastAsia="ru-RU"/>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5) право на досрочное назначение трудовой пенсии по старости в порядке, установленном </w:t>
      </w:r>
      <w:hyperlink r:id="rId15" w:history="1">
        <w:r w:rsidRPr="007775C4">
          <w:rPr>
            <w:rFonts w:ascii="Times New Roman" w:eastAsia="Times New Roman" w:hAnsi="Times New Roman" w:cs="Times New Roman"/>
            <w:sz w:val="28"/>
            <w:szCs w:val="28"/>
            <w:lang w:eastAsia="ru-RU"/>
          </w:rPr>
          <w:t>законодательством</w:t>
        </w:r>
      </w:hyperlink>
      <w:r w:rsidRPr="007775C4">
        <w:rPr>
          <w:rFonts w:ascii="Times New Roman" w:eastAsia="Times New Roman" w:hAnsi="Times New Roman" w:cs="Times New Roman"/>
          <w:sz w:val="28"/>
          <w:szCs w:val="28"/>
          <w:lang w:eastAsia="ru-RU"/>
        </w:rPr>
        <w:t xml:space="preserve">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7) иные трудовые права, меры социальной поддержки, установленные законодательством об образовании, федеральными законами и законодательными актами субъектов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 w:name="Par31"/>
      <w:bookmarkEnd w:id="5"/>
      <w:r w:rsidRPr="007775C4">
        <w:rPr>
          <w:rFonts w:ascii="Times New Roman" w:eastAsia="Times New Roman" w:hAnsi="Times New Roman" w:cs="Times New Roman"/>
          <w:sz w:val="28"/>
          <w:szCs w:val="28"/>
          <w:lang w:eastAsia="ru-RU"/>
        </w:rPr>
        <w:t>5.3. Педагогические работники Учреждения обязаны:</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 осуществлять свою деятельность на высоком профессиональном уровне, обеспечивать в полном объеме реализацию </w:t>
      </w:r>
      <w:proofErr w:type="gramStart"/>
      <w:r w:rsidRPr="007775C4">
        <w:rPr>
          <w:rFonts w:ascii="Times New Roman" w:eastAsia="Times New Roman" w:hAnsi="Times New Roman" w:cs="Times New Roman"/>
          <w:sz w:val="28"/>
          <w:szCs w:val="28"/>
          <w:lang w:eastAsia="ru-RU"/>
        </w:rPr>
        <w:t>преподаваемых</w:t>
      </w:r>
      <w:proofErr w:type="gramEnd"/>
      <w:r w:rsidRPr="007775C4">
        <w:rPr>
          <w:rFonts w:ascii="Times New Roman" w:eastAsia="Times New Roman" w:hAnsi="Times New Roman" w:cs="Times New Roman"/>
          <w:sz w:val="28"/>
          <w:szCs w:val="28"/>
          <w:lang w:eastAsia="ru-RU"/>
        </w:rPr>
        <w:t xml:space="preserve"> учебных предмета, курса, дисциплины (модуля) в соответствии с утвержденной рабочей программой;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соблюдать правовые, нравственные и этические нормы, следовать требованиям профессиональной этики;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 уважать честь и достоинство обучающихся и других участников образовательных отношений;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7775C4">
        <w:rPr>
          <w:rFonts w:ascii="Times New Roman" w:eastAsia="Times New Roman" w:hAnsi="Times New Roman" w:cs="Times New Roman"/>
          <w:sz w:val="28"/>
          <w:szCs w:val="28"/>
          <w:lang w:eastAsia="ru-RU"/>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5) применять педагогически обоснованные и обеспечивающие высокое качество образования формы, методы обучения и воспитания;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7) выполнять иные обязанности, предусмотренные законодательством об образовании, трудовым договором и должностной инструкцией.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lastRenderedPageBreak/>
        <w:t>5.4. 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Учреждения и иными локальными нормативными актами образовательных организаций, должностными инструкциями и трудовыми договорами.</w:t>
      </w:r>
    </w:p>
    <w:p w:rsidR="007775C4" w:rsidRPr="007775C4" w:rsidRDefault="007775C4" w:rsidP="007775C4">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VI</w:t>
      </w:r>
      <w:r w:rsidRPr="007775C4">
        <w:rPr>
          <w:rFonts w:ascii="Times New Roman" w:eastAsia="Times New Roman" w:hAnsi="Times New Roman" w:cs="Times New Roman"/>
          <w:b/>
          <w:sz w:val="28"/>
          <w:szCs w:val="28"/>
          <w:lang w:eastAsia="ru-RU"/>
        </w:rPr>
        <w:t>. Имущество и средства Учреждения</w:t>
      </w: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6.1. Муниципальное образование город Иркутск является собственником имущества Учреждения. Функции и полномочия собственника имущества Учреждения осуществляют органы местного самоуправления в рамках компетенции, определённой Уставом города Иркутска, Положением о порядке управления и распоряжения муниципальной собственностью г. Иркутска, иными муниципальными правовыми актами города Иркутска</w:t>
      </w:r>
      <w:r w:rsidRPr="007775C4">
        <w:rPr>
          <w:rFonts w:ascii="Times New Roman" w:eastAsia="Times New Roman" w:hAnsi="Times New Roman" w:cs="Times New Roman"/>
          <w:color w:val="0000FF"/>
          <w:sz w:val="28"/>
          <w:szCs w:val="28"/>
          <w:lang w:eastAsia="ru-RU"/>
        </w:rPr>
        <w:t xml:space="preserve">. </w:t>
      </w:r>
      <w:r w:rsidRPr="007775C4">
        <w:rPr>
          <w:rFonts w:ascii="Times New Roman" w:eastAsia="Times New Roman" w:hAnsi="Times New Roman" w:cs="Times New Roman"/>
          <w:sz w:val="28"/>
          <w:szCs w:val="28"/>
          <w:lang w:eastAsia="ru-RU"/>
        </w:rPr>
        <w:t>На имущество, закреплённое собственником за Учреждением и приобретённое Учреждением по иным основаниям, Учреждение приобретает право оперативного управления.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6.3.  Учреждение без </w:t>
      </w:r>
      <w:hyperlink r:id="rId16" w:history="1">
        <w:r w:rsidRPr="007775C4">
          <w:rPr>
            <w:rFonts w:ascii="Times New Roman" w:eastAsia="Times New Roman" w:hAnsi="Times New Roman" w:cs="Times New Roman"/>
            <w:sz w:val="28"/>
            <w:szCs w:val="28"/>
            <w:lang w:eastAsia="ru-RU"/>
          </w:rPr>
          <w:t>согласия</w:t>
        </w:r>
      </w:hyperlink>
      <w:r w:rsidRPr="007775C4">
        <w:rPr>
          <w:rFonts w:ascii="Times New Roman" w:eastAsia="Times New Roman" w:hAnsi="Times New Roman" w:cs="Times New Roman"/>
          <w:sz w:val="28"/>
          <w:szCs w:val="28"/>
          <w:lang w:eastAsia="ru-RU"/>
        </w:rPr>
        <w:t xml:space="preserve"> департамента образования и КУМИ не вправе распоряжаться особо ценным движимым имуществом, закреплённым за ним или приобретённым Учреждением за счёт средств, выделенных ему Учредителем на приобретение такого имущества, а также недвижимым имуществом.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6.4.   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7775C4">
        <w:rPr>
          <w:rFonts w:ascii="Times New Roman" w:eastAsia="Times New Roman" w:hAnsi="Times New Roman" w:cs="Times New Roman"/>
          <w:sz w:val="28"/>
          <w:szCs w:val="28"/>
          <w:lang w:eastAsia="ru-RU"/>
        </w:rPr>
        <w:t>существенно затруднено</w:t>
      </w:r>
      <w:proofErr w:type="gramEnd"/>
      <w:r w:rsidRPr="007775C4">
        <w:rPr>
          <w:rFonts w:ascii="Times New Roman" w:eastAsia="Times New Roman" w:hAnsi="Times New Roman" w:cs="Times New Roman"/>
          <w:sz w:val="28"/>
          <w:szCs w:val="28"/>
          <w:lang w:eastAsia="ru-RU"/>
        </w:rPr>
        <w:t>. Перечни особо ценного движимого имущества определяются департаментом образования.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6.5. Учет имущества, закрепленного на праве оперативного управления за Учреждением, в реестре муниципального имущества города Иркутска осуществляется КУМИ на основании документов, установленных Положением об учете муниципального имущества города Иркутска.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Документы для учета в реестре муниципального имущества города Иркутска имущества, закрепленного за Учреждением на праве оперативного управления, группируются КУМИ в специализированные дела, сформированные по учредителям муниципальных учреждений.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Департамент образования отражает показатели стоимости недвижимого имущества и особо ценного движимого имущества, </w:t>
      </w:r>
      <w:r w:rsidRPr="007775C4">
        <w:rPr>
          <w:rFonts w:ascii="Times New Roman" w:eastAsia="Times New Roman" w:hAnsi="Times New Roman" w:cs="Times New Roman"/>
          <w:sz w:val="28"/>
          <w:szCs w:val="28"/>
          <w:lang w:eastAsia="ru-RU"/>
        </w:rPr>
        <w:lastRenderedPageBreak/>
        <w:t>закрепленного за Учреждением на праве оперативного управления, в бюджетной отчетности в порядке, установленном нормативными правовыми актами, регулирующими ведение бюджетного учета.</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z w:val="28"/>
          <w:szCs w:val="28"/>
          <w:lang w:eastAsia="ru-RU"/>
        </w:rPr>
        <w:t xml:space="preserve">6.6. </w:t>
      </w:r>
      <w:r w:rsidRPr="007775C4">
        <w:rPr>
          <w:rFonts w:ascii="Times New Roman" w:eastAsia="Times New Roman" w:hAnsi="Times New Roman" w:cs="Times New Roman"/>
          <w:spacing w:val="8"/>
          <w:kern w:val="144"/>
          <w:sz w:val="28"/>
          <w:szCs w:val="28"/>
          <w:lang w:eastAsia="ru-RU"/>
        </w:rPr>
        <w:t>Имущество  Учреждения  составляют  основные  фонды  и  оборотные средства,   стоимость которых отражается на самостоятельном  балансе Учреждения.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6.7. Источниками  формирования  имущества Учреждения, в том числе финансовых ресурсов, являются: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имущество, закрепленное за Учреждением на праве оперативного управления или  приобретенное Учреждением за счёт средств, выделенных ему Учредителем на приобретение этого имущества;</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средства,  выделяемые  Учредителем в рамках финансового обеспечения выполнения муниципального задания Учредителя;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  имущество  и  денежные средства, переданные Учреждению в виде дара, пожертвования или по завещанию;</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 доходы от осуществления деятельности по направлениям, предусмотренным настоящим Уставом;</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5)   иные   источники,  не  запрещенные  действующим  законодательством Российской Федерации.</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6.8.</w:t>
      </w:r>
      <w:r w:rsidRPr="007775C4">
        <w:rPr>
          <w:rFonts w:ascii="Times New Roman" w:eastAsia="Times New Roman" w:hAnsi="Times New Roman" w:cs="Times New Roman"/>
          <w:sz w:val="28"/>
          <w:szCs w:val="28"/>
          <w:lang w:eastAsia="ru-RU"/>
        </w:rPr>
        <w:tab/>
        <w:t>Списание   пришедшего  в  негодность  имущества  производится  в порядке,  установленном  законодательством  Российской Федерацией  и  муниципальными правовыми актами города Иркутска.</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6.9.</w:t>
      </w:r>
      <w:r w:rsidRPr="007775C4">
        <w:rPr>
          <w:rFonts w:ascii="Times New Roman" w:eastAsia="Times New Roman" w:hAnsi="Times New Roman" w:cs="Times New Roman"/>
          <w:sz w:val="28"/>
          <w:szCs w:val="28"/>
          <w:lang w:eastAsia="ru-RU"/>
        </w:rPr>
        <w:tab/>
        <w:t>Передача  имущества  Учреждения в  собственность  юридических и физических лиц производится в порядке, установленном законодательством Российской Федерации и муниципальными правовыми актами города Иркутска.</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6.10.</w:t>
      </w:r>
      <w:r w:rsidRPr="007775C4">
        <w:rPr>
          <w:rFonts w:ascii="Times New Roman" w:eastAsia="Times New Roman" w:hAnsi="Times New Roman" w:cs="Times New Roman"/>
          <w:sz w:val="28"/>
          <w:szCs w:val="28"/>
          <w:lang w:eastAsia="ru-RU"/>
        </w:rPr>
        <w:tab/>
        <w:t>Привлечение Учреждением дополнительных средств не влечёт за собой уменьшения его финансирования из бюджета города Иркутска.</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6.11.</w:t>
      </w:r>
      <w:r w:rsidRPr="007775C4">
        <w:rPr>
          <w:rFonts w:ascii="Times New Roman" w:eastAsia="Times New Roman" w:hAnsi="Times New Roman" w:cs="Times New Roman"/>
          <w:sz w:val="28"/>
          <w:szCs w:val="28"/>
          <w:lang w:eastAsia="ru-RU"/>
        </w:rPr>
        <w:tab/>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Российской Федерации.</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6.12. Доходы от оказания платных образовательных услуг используется Учреждением в соответствии с уставной целью, предусмотренной пунктом 2.1. настоящего устава.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Собственник   имущества   не   имеет  права  на  получение  доходов  от осуществления   Учреждением   деятельности  и  использования закрепленного за  Учреждением имущества.</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6.13.  </w:t>
      </w:r>
      <w:proofErr w:type="gramStart"/>
      <w:r w:rsidRPr="007775C4">
        <w:rPr>
          <w:rFonts w:ascii="Times New Roman" w:eastAsia="Times New Roman" w:hAnsi="Times New Roman" w:cs="Times New Roman"/>
          <w:sz w:val="28"/>
          <w:szCs w:val="28"/>
          <w:lang w:eastAsia="ru-RU"/>
        </w:rPr>
        <w:t>Учреждение вправе вносить денежные средства и иное имущество, за исключением   особо  ценного  движимого  имущества,  закрепленного  за  ним или  приобретенного Учреждением за счёт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иным образом передавать им это имущество в качестве их учредителя или участника.</w:t>
      </w:r>
      <w:proofErr w:type="gramEnd"/>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lastRenderedPageBreak/>
        <w:t>6.14. Финансовое обеспечение выполнения муниципального задания Учреждением осуществляется в виде субсидий из бюджета города Иркутска.</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6.15. </w:t>
      </w:r>
      <w:proofErr w:type="gramStart"/>
      <w:r w:rsidRPr="007775C4">
        <w:rPr>
          <w:rFonts w:ascii="Times New Roman" w:eastAsia="Times New Roman" w:hAnsi="Times New Roman" w:cs="Times New Roman"/>
          <w:sz w:val="28"/>
          <w:szCs w:val="28"/>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6.16. В случае сдачи в аренду с согласия департамента образования и КУМИ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6.17. Изменение назначения имущества Учреждения, связанного с целями образования осуществляется на основании соответствующего постановления администрации города Иркутска при условии предварительного создания (приобретения, изменения назначения) имущества, достаточного для обеспечения указанных целей.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6.18.</w:t>
      </w:r>
      <w:bookmarkStart w:id="6" w:name="Par0"/>
      <w:bookmarkEnd w:id="6"/>
      <w:r w:rsidRPr="007775C4">
        <w:rPr>
          <w:rFonts w:ascii="Times New Roman" w:eastAsia="Times New Roman" w:hAnsi="Times New Roman" w:cs="Times New Roman"/>
          <w:sz w:val="28"/>
          <w:szCs w:val="28"/>
          <w:lang w:eastAsia="ru-RU"/>
        </w:rPr>
        <w:t xml:space="preserve"> Крупная сделка может быть совершена Учреждением только с предварительного </w:t>
      </w:r>
      <w:hyperlink r:id="rId17" w:history="1">
        <w:r w:rsidRPr="007775C4">
          <w:rPr>
            <w:rFonts w:ascii="Times New Roman" w:eastAsia="Times New Roman" w:hAnsi="Times New Roman" w:cs="Times New Roman"/>
            <w:sz w:val="28"/>
            <w:szCs w:val="28"/>
            <w:lang w:eastAsia="ru-RU"/>
          </w:rPr>
          <w:t>согласия</w:t>
        </w:r>
      </w:hyperlink>
      <w:r w:rsidRPr="007775C4">
        <w:rPr>
          <w:rFonts w:ascii="Times New Roman" w:eastAsia="Times New Roman" w:hAnsi="Times New Roman" w:cs="Times New Roman"/>
          <w:sz w:val="28"/>
          <w:szCs w:val="28"/>
          <w:lang w:eastAsia="ru-RU"/>
        </w:rPr>
        <w:t xml:space="preserve"> департамента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7775C4">
        <w:rPr>
          <w:rFonts w:ascii="Times New Roman" w:eastAsia="Times New Roman" w:hAnsi="Times New Roman" w:cs="Times New Roman"/>
          <w:sz w:val="28"/>
          <w:szCs w:val="28"/>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7775C4">
        <w:rPr>
          <w:rFonts w:ascii="Times New Roman" w:eastAsia="Times New Roman" w:hAnsi="Times New Roman" w:cs="Times New Roman"/>
          <w:sz w:val="28"/>
          <w:szCs w:val="28"/>
          <w:lang w:eastAsia="ru-RU"/>
        </w:rPr>
        <w:t xml:space="preserve"> бухгалтерской отчетности на последнюю отчетную дату.</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Крупная сделка, совершенная с нарушением требований законодательства Российской Федерации,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w:t>
      </w:r>
      <w:hyperlink w:anchor="Par0" w:history="1">
        <w:r w:rsidRPr="007775C4">
          <w:rPr>
            <w:rFonts w:ascii="Times New Roman" w:eastAsia="Times New Roman" w:hAnsi="Times New Roman" w:cs="Times New Roman"/>
            <w:sz w:val="28"/>
            <w:szCs w:val="28"/>
            <w:lang w:eastAsia="ru-RU"/>
          </w:rPr>
          <w:t>абзаца первого</w:t>
        </w:r>
      </w:hyperlink>
      <w:r w:rsidRPr="007775C4">
        <w:rPr>
          <w:rFonts w:ascii="Times New Roman" w:eastAsia="Times New Roman" w:hAnsi="Times New Roman" w:cs="Times New Roman"/>
          <w:sz w:val="28"/>
          <w:szCs w:val="28"/>
          <w:lang w:eastAsia="ru-RU"/>
        </w:rPr>
        <w:t xml:space="preserve"> настоящего пункта, независимо от того, была ли эта сделка признана недействительной.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6.19. </w:t>
      </w:r>
      <w:proofErr w:type="gramStart"/>
      <w:r w:rsidRPr="007775C4">
        <w:rPr>
          <w:rFonts w:ascii="Times New Roman" w:eastAsia="Times New Roman" w:hAnsi="Times New Roman" w:cs="Times New Roman"/>
          <w:sz w:val="28"/>
          <w:szCs w:val="28"/>
          <w:lang w:eastAsia="ru-RU"/>
        </w:rPr>
        <w:t xml:space="preserve">Лицами, 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директор (заместитель директора) Учреждения, а также лицо, входящее в состав органов управления Учреждением или органов надзора за его деятельностью, </w:t>
      </w:r>
      <w:r w:rsidRPr="007775C4">
        <w:rPr>
          <w:rFonts w:ascii="Times New Roman" w:eastAsia="Times New Roman" w:hAnsi="Times New Roman" w:cs="Times New Roman"/>
          <w:sz w:val="28"/>
          <w:szCs w:val="28"/>
          <w:lang w:eastAsia="ru-RU"/>
        </w:rPr>
        <w:lastRenderedPageBreak/>
        <w:t>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w:t>
      </w:r>
      <w:proofErr w:type="gramEnd"/>
      <w:r w:rsidRPr="007775C4">
        <w:rPr>
          <w:rFonts w:ascii="Times New Roman" w:eastAsia="Times New Roman" w:hAnsi="Times New Roman" w:cs="Times New Roman"/>
          <w:sz w:val="28"/>
          <w:szCs w:val="28"/>
          <w:lang w:eastAsia="ru-RU"/>
        </w:rPr>
        <w:t xml:space="preserve">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6.20. 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6.21. </w:t>
      </w:r>
      <w:proofErr w:type="gramStart"/>
      <w:r w:rsidRPr="007775C4">
        <w:rPr>
          <w:rFonts w:ascii="Times New Roman" w:eastAsia="Times New Roman" w:hAnsi="Times New Roman" w:cs="Times New Roman"/>
          <w:sz w:val="28"/>
          <w:szCs w:val="28"/>
          <w:lang w:eastAsia="ru-RU"/>
        </w:rPr>
        <w:t>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уставом Учреждения.</w:t>
      </w:r>
      <w:proofErr w:type="gramEnd"/>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6.22. Под термином «возможности Учреждения» в целях настоящего пункта устава понимаются принадлежащие Учреждению имущество, имущественные и неимущественные права, возможности в области предпринимательской деятельности, информация о деятельности и планах Учреждения, имеющая для него ценность.</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6.23. В случае</w:t>
      </w:r>
      <w:proofErr w:type="gramStart"/>
      <w:r w:rsidRPr="007775C4">
        <w:rPr>
          <w:rFonts w:ascii="Times New Roman" w:eastAsia="Times New Roman" w:hAnsi="Times New Roman" w:cs="Times New Roman"/>
          <w:sz w:val="28"/>
          <w:szCs w:val="28"/>
          <w:lang w:eastAsia="ru-RU"/>
        </w:rPr>
        <w:t>,</w:t>
      </w:r>
      <w:proofErr w:type="gramEnd"/>
      <w:r w:rsidRPr="007775C4">
        <w:rPr>
          <w:rFonts w:ascii="Times New Roman" w:eastAsia="Times New Roman" w:hAnsi="Times New Roman" w:cs="Times New Roman"/>
          <w:sz w:val="28"/>
          <w:szCs w:val="28"/>
          <w:lang w:eastAsia="ru-RU"/>
        </w:rPr>
        <w:t xml:space="preserve">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оно обязано сообщить о своей заинтересованности органу управления Учреждения или департаменту образования; сделка должна быть одобрена органом управления Учреждением или департаментом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6.24. Сделка, в совершении которой имеется заинтересованность и которая совершена с нарушением требований законодательства Российской Федерации, может быть признана судом недействительной.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6.25. Заинтересованное лицо несет перед Учреждением ответственность в размере убытков, причиненных им этому Учреждению. Если убытки причинены учреждением несколькими заинтересованными лицами, их ответственность перед Учреждением является солидарной.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spacing w:after="0" w:line="240" w:lineRule="auto"/>
        <w:ind w:firstLine="720"/>
        <w:jc w:val="center"/>
        <w:rPr>
          <w:rFonts w:ascii="Times New Roman" w:eastAsia="Times New Roman" w:hAnsi="Times New Roman" w:cs="Times New Roman"/>
          <w:b/>
          <w:spacing w:val="8"/>
          <w:kern w:val="144"/>
          <w:sz w:val="28"/>
          <w:szCs w:val="28"/>
          <w:lang w:eastAsia="ru-RU"/>
        </w:rPr>
      </w:pPr>
      <w:r w:rsidRPr="007775C4">
        <w:rPr>
          <w:rFonts w:ascii="Times New Roman" w:eastAsia="Times New Roman" w:hAnsi="Times New Roman" w:cs="Times New Roman"/>
          <w:b/>
          <w:spacing w:val="8"/>
          <w:kern w:val="144"/>
          <w:sz w:val="28"/>
          <w:szCs w:val="28"/>
          <w:lang w:val="en-US" w:eastAsia="ru-RU"/>
        </w:rPr>
        <w:t>VII</w:t>
      </w:r>
      <w:r w:rsidRPr="007775C4">
        <w:rPr>
          <w:rFonts w:ascii="Times New Roman" w:eastAsia="Times New Roman" w:hAnsi="Times New Roman" w:cs="Times New Roman"/>
          <w:b/>
          <w:spacing w:val="8"/>
          <w:kern w:val="144"/>
          <w:sz w:val="28"/>
          <w:szCs w:val="28"/>
          <w:lang w:eastAsia="ru-RU"/>
        </w:rPr>
        <w:t>. Учет, планирование, отчетность</w:t>
      </w:r>
    </w:p>
    <w:p w:rsidR="007775C4" w:rsidRPr="007775C4" w:rsidRDefault="007775C4" w:rsidP="007775C4">
      <w:pPr>
        <w:spacing w:after="0" w:line="240" w:lineRule="auto"/>
        <w:ind w:firstLine="720"/>
        <w:jc w:val="center"/>
        <w:rPr>
          <w:rFonts w:ascii="Times New Roman" w:eastAsia="Times New Roman" w:hAnsi="Times New Roman" w:cs="Times New Roman"/>
          <w:spacing w:val="8"/>
          <w:kern w:val="144"/>
          <w:sz w:val="28"/>
          <w:szCs w:val="28"/>
          <w:lang w:eastAsia="ru-RU"/>
        </w:rPr>
      </w:pP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7.1. Учреждение  планирует  финансово-хозяйственную  деятельность  на основе планов финансово-хозяйственной деятельности Учреждения.</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7.2. Учреждение ведёт бухгалтерский учёт и статистическую отчётность в порядке, установленном законодательством Российской Федерации:</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 представляет   информацию   о   своей   деятельности   органам </w:t>
      </w:r>
      <w:r w:rsidRPr="007775C4">
        <w:rPr>
          <w:rFonts w:ascii="Times New Roman" w:eastAsia="Times New Roman" w:hAnsi="Times New Roman" w:cs="Times New Roman"/>
          <w:sz w:val="28"/>
          <w:szCs w:val="28"/>
          <w:lang w:eastAsia="ru-RU"/>
        </w:rPr>
        <w:lastRenderedPageBreak/>
        <w:t>государственной   статистики   и   налоговым   органам,   органам  местного самоуправления  города  Иркутска, а  также  иным  лицам  в  соответствии  с законодательством Российской Федерации и настоящим уставом.</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представляет   ежеквартально   балансовые   отчёты   и   любую необходимую  информацию о своей деятельности департаменту образования, другим структурным подразделениям администрации города Иркутска.</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7.3.  </w:t>
      </w:r>
      <w:proofErr w:type="gramStart"/>
      <w:r w:rsidRPr="007775C4">
        <w:rPr>
          <w:rFonts w:ascii="Times New Roman" w:eastAsia="Times New Roman" w:hAnsi="Times New Roman" w:cs="Times New Roman"/>
          <w:sz w:val="28"/>
          <w:szCs w:val="28"/>
          <w:lang w:eastAsia="ru-RU"/>
        </w:rPr>
        <w:t>Контроль  за</w:t>
      </w:r>
      <w:proofErr w:type="gramEnd"/>
      <w:r w:rsidRPr="007775C4">
        <w:rPr>
          <w:rFonts w:ascii="Times New Roman" w:eastAsia="Times New Roman" w:hAnsi="Times New Roman" w:cs="Times New Roman"/>
          <w:sz w:val="28"/>
          <w:szCs w:val="28"/>
          <w:lang w:eastAsia="ru-RU"/>
        </w:rPr>
        <w:t xml:space="preserve"> деятельностью  Учреждения осуществляется органами государственного (муниципального) контроля и надзора в соответствии с действующим законодательством РФ и структурными подразделениями администрации города Иркутска в соответствии с муниципальными правовыми актами. </w:t>
      </w:r>
    </w:p>
    <w:p w:rsidR="007775C4" w:rsidRPr="007775C4" w:rsidRDefault="007775C4" w:rsidP="007775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7.4. Департаментом образования создается годовая балансовая комиссия, которая рассматривает итоги  финансово-хозяйственной деятельности Учреждения.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VIII</w:t>
      </w:r>
      <w:r w:rsidRPr="007775C4">
        <w:rPr>
          <w:rFonts w:ascii="Times New Roman" w:eastAsia="Times New Roman" w:hAnsi="Times New Roman" w:cs="Times New Roman"/>
          <w:b/>
          <w:sz w:val="28"/>
          <w:szCs w:val="28"/>
          <w:lang w:eastAsia="ru-RU"/>
        </w:rPr>
        <w:t>. Управление Учреждением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 Управление Учреждением осуществляется в соответствии с законодательством Российской Федерации, муниципальными правовыми актами города Иркутска,  настоящим Уставом и строится на основе сочетания принципов единоначалия и коллегиальности.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 В Учреждении формируются коллегиальные органы управления, к которым относятся: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1) общее собрание работников;</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2) педагогический совет;</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3) совет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 Единоличным исполнительным органом Учреждения является директор, который осуществляет текущее руководство деятельностью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8.4. Директор в соответствии с законодательством Российской Федерации и настоящим Уставом назначается Учредителем.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8.5. Кандидаты на должность директора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8.6. Запрещается занятие должности директора лицами, которые не допускаются к педагогической деятельности по основаниям, установленным трудовым </w:t>
      </w:r>
      <w:hyperlink r:id="rId18" w:history="1">
        <w:r w:rsidRPr="00D167E3">
          <w:rPr>
            <w:rStyle w:val="af3"/>
            <w:rFonts w:ascii="Times New Roman" w:eastAsia="Times New Roman" w:hAnsi="Times New Roman" w:cs="Times New Roman"/>
            <w:color w:val="auto"/>
            <w:sz w:val="28"/>
            <w:szCs w:val="28"/>
            <w:u w:val="none"/>
            <w:lang w:eastAsia="ru-RU"/>
          </w:rPr>
          <w:t>законодательством</w:t>
        </w:r>
      </w:hyperlink>
      <w:r w:rsidRPr="00D167E3">
        <w:rPr>
          <w:rFonts w:ascii="Times New Roman" w:eastAsia="Times New Roman" w:hAnsi="Times New Roman" w:cs="Times New Roman"/>
          <w:sz w:val="28"/>
          <w:szCs w:val="28"/>
          <w:lang w:eastAsia="ru-RU"/>
        </w:rPr>
        <w:t>.</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8.7. Кандидаты на должность директора и директор проходят обязательную аттестацию в порядке и сроки, установленные Учредителем.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8.8.  Директор осуществляет следующие полномочия в области управления Учреждением: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1) руководит Учреждением в соответствии с законами и иными нормативными правовыми актами, настоящим Уставом;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lastRenderedPageBreak/>
        <w:t>2) обеспечивает системную образовательную (учебно-воспитательную) и административно-хозяйственную (производственную) работу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3) обеспечивает реализацию федерального государственного образовательного стандарта;</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4)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5) утверждает структуру и штатное расписание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6) решает кадровые, административные, финансовые, хозяйственные и иные вопросы в соответствии с настоящим уставом;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7) издает приказы и дает указания, обязательные для исполнения всеми работниками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 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9) представляет Учреждение без доверенности в государственных, муниципальных, общественных и иных органах, учреждениях, иных организациях.</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Иные полномочия, права и обязанности директора в области управления Учреждением, а также его ответственность определяются в соответствии с законодательством об образовании, трудовым договором и должностной инструкцией.</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8.9. Общее собрание работников является постоянно действующим представительным коллегиальным органом управления Учреждением.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8.10. Общее собрание работников состоит из работников Учреждения, для которых Учреждение является основным местом работы.</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8.11. Общее собрание работников осуществляет следующие полномочия: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1) дает рекомендации по вопросам принятия локальных актов, регулирующих трудовые отношения с работниками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2) обсуждает вопросы состояния трудовой дисциплины в Учреждении, дает рекомендации по ее укреплению;</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3) содействует созданию оптимальных условий для организации труда и профессионального совершенствования работников;</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4) выражает мнение в письменной форме при принятии локальных нормативных актов, затрагивающих права и обязанности работников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5) рассматривает иные вопросы деятельности Учреждения, принятые общим собранием работников к своему рассмотрению либо вынесенные на его рассмотрение директором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8.12. При осуществлении своих полномочий общее собрание работников вправе:</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1) запрашивать от должностных лиц Учреждения информацию, касающуюся деятельности общего собрания работников Учреждения;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lastRenderedPageBreak/>
        <w:t xml:space="preserve">2) выступать от имени Учреждения на комиссиях, собраниях, конференциях по вопросам оплаты труда в Учреждении, по вопросам соблюдения и совершенствования трудовой дисциплины, а также по иным вопросам, касающимся прав и обязанностей работников Учреждения.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8.13. Решение о включении и исключении членов общего собрания работников принимается на заседании общего собрания работников и оформляется протоколом.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8.14. Заседания общего собрания работников Учреждения проводятся по инициативе его членов или директора Учреждения 2 раза в год.</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8.15. Информация о дате и времени созыва общего собрания работников размещается на  информационном стенде  Учреждения не позднее, чем за 5 дней до его проведения.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8.16. Решение общего собрания работников Учреждения считается принятым, если на заседании присутствовало не менее 1/2 от его состава и проголосовало более 1/2 от числа присутствующих. Решения общего собрания работников Учреждения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8.17. Иные вопросы, касающиеся порядка формирования и деятельности общего собрания работников Учреждения, предусматриваются в Положении об общем собрании работников Учреждения. Положение об общем собрании работников Учреждения не должно противоречить законодательству об образовании и настоящему уставу.</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8.18. Педагогический совет является постоянно действующим представительным коллегиальным органом управления Учреждением.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8.19. Педагогический совет избирается на неопределенный срок из числа педагогических работников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8.20. Педагогический совет осуществляет следующие полномочия: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1) разрабатывает основные направления и программы развития Учреждения, повышения качества образовательного процесса, представляет их директору для последующего утверждения;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2) утверждает план работы на каждый учебный год;</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3) принимает решения: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 о формах, сроках и порядке проведения промежуточной аттестации учащихся в </w:t>
      </w:r>
      <w:proofErr w:type="spellStart"/>
      <w:r w:rsidRPr="00D167E3">
        <w:rPr>
          <w:rFonts w:ascii="Times New Roman" w:eastAsia="Times New Roman" w:hAnsi="Times New Roman" w:cs="Times New Roman"/>
          <w:sz w:val="28"/>
          <w:szCs w:val="28"/>
          <w:lang w:eastAsia="ru-RU"/>
        </w:rPr>
        <w:t>невыпускных</w:t>
      </w:r>
      <w:proofErr w:type="spellEnd"/>
      <w:r w:rsidRPr="00D167E3">
        <w:rPr>
          <w:rFonts w:ascii="Times New Roman" w:eastAsia="Times New Roman" w:hAnsi="Times New Roman" w:cs="Times New Roman"/>
          <w:sz w:val="28"/>
          <w:szCs w:val="28"/>
          <w:lang w:eastAsia="ru-RU"/>
        </w:rPr>
        <w:t xml:space="preserve"> классах и о количестве аттестуемых предметов в ходе промежуточной аттестации;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о  переводе учащихся, освоивших в полном объёме образовательные программы и успешно прошедших промежуточную аттестацию в следующий класс,  а также о переводе учащихся, не прошедших промежуточной аттестации по уважительным причинам или имеющих академическую задолженность, в следующий класс условно;</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об оставлении учащихся по результатам промежуточной и итоговой аттестации на повторное обучение;</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 о переводе учащихся, не ликвидировавших в установленные сроки академической задолженности с момента её образования,  с учётом мнения </w:t>
      </w:r>
      <w:r w:rsidRPr="00D167E3">
        <w:rPr>
          <w:rFonts w:ascii="Times New Roman" w:eastAsia="Times New Roman" w:hAnsi="Times New Roman" w:cs="Times New Roman"/>
          <w:sz w:val="28"/>
          <w:szCs w:val="28"/>
          <w:lang w:eastAsia="ru-RU"/>
        </w:rPr>
        <w:lastRenderedPageBreak/>
        <w:t xml:space="preserve">их родителей (законных представителей), на </w:t>
      </w:r>
      <w:proofErr w:type="gramStart"/>
      <w:r w:rsidRPr="00D167E3">
        <w:rPr>
          <w:rFonts w:ascii="Times New Roman" w:eastAsia="Times New Roman" w:hAnsi="Times New Roman" w:cs="Times New Roman"/>
          <w:sz w:val="28"/>
          <w:szCs w:val="28"/>
          <w:lang w:eastAsia="ru-RU"/>
        </w:rPr>
        <w:t>обучение</w:t>
      </w:r>
      <w:proofErr w:type="gramEnd"/>
      <w:r w:rsidRPr="00D167E3">
        <w:rPr>
          <w:rFonts w:ascii="Times New Roman" w:eastAsia="Times New Roman" w:hAnsi="Times New Roman" w:cs="Times New Roman"/>
          <w:sz w:val="28"/>
          <w:szCs w:val="28"/>
          <w:lang w:eastAsia="ru-RU"/>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4) осуществляет рассмотрение вопроса о создании службы школьной медиац</w:t>
      </w:r>
      <w:proofErr w:type="gramStart"/>
      <w:r w:rsidRPr="00D167E3">
        <w:rPr>
          <w:rFonts w:ascii="Times New Roman" w:eastAsia="Times New Roman" w:hAnsi="Times New Roman" w:cs="Times New Roman"/>
          <w:sz w:val="28"/>
          <w:szCs w:val="28"/>
          <w:lang w:eastAsia="ru-RU"/>
        </w:rPr>
        <w:t>ии и ее</w:t>
      </w:r>
      <w:proofErr w:type="gramEnd"/>
      <w:r w:rsidRPr="00D167E3">
        <w:rPr>
          <w:rFonts w:ascii="Times New Roman" w:eastAsia="Times New Roman" w:hAnsi="Times New Roman" w:cs="Times New Roman"/>
          <w:sz w:val="28"/>
          <w:szCs w:val="28"/>
          <w:lang w:eastAsia="ru-RU"/>
        </w:rPr>
        <w:t xml:space="preserve"> дальнейшей деятельности, утверждает положение о ней и вносит в него изменения с предварительным согласованием с директором Учреждения, с советом родителей (при его наличии в Учреждении);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5) осуществляет выдвижение  педагогических работников на участие в конкурсах;</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6) выражает мнение в письменной форме:</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а) при принятии следующих локальных нормативных актов:</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устанавливающих требования к одежде учащихся, в том числе требования к ее общему виду, цвету, фасону, видам одежды учащихся, знакам отличия, и правилам ее ношения;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устанавливающих порядок создания, организации работы, принятия решений к</w:t>
      </w:r>
      <w:r w:rsidRPr="00D167E3">
        <w:rPr>
          <w:rFonts w:ascii="Times New Roman" w:eastAsia="Times New Roman" w:hAnsi="Times New Roman" w:cs="Times New Roman"/>
          <w:bCs/>
          <w:sz w:val="28"/>
          <w:szCs w:val="28"/>
          <w:lang w:eastAsia="ru-RU"/>
        </w:rPr>
        <w:t>омиссиями по урегулированию споров между участниками образовательных отношений;</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иных локальных нормативных актов, затрагивающих права и обязанности педагогических работников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7) направляет членов для участия в к</w:t>
      </w:r>
      <w:r w:rsidRPr="00D167E3">
        <w:rPr>
          <w:rFonts w:ascii="Times New Roman" w:eastAsia="Times New Roman" w:hAnsi="Times New Roman" w:cs="Times New Roman"/>
          <w:bCs/>
          <w:sz w:val="28"/>
          <w:szCs w:val="28"/>
          <w:lang w:eastAsia="ru-RU"/>
        </w:rPr>
        <w:t>омиссии по урегулированию споров между участниками образовательных отношений;</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 осуществляет иные полномочия, предусмотренные законодательством об образовании.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8.21. При осуществлении своих полномочий педагогический совет вправе:</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1) запрашивать от должностных лиц Учреждения информацию, касающуюся деятельности педагогического совета;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2) выступать от имени Учреждения по вопросам, входящим в компетенцию педагогического совета.</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8.22. Решение о включении и исключении членов педагогического совета принимается на заседании педагогического совета и оформляется протоколом.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8.23. Заседания педагогического совета проводятся по инициативе его членов или директора Учреждения 1 раз в четверть, а также в иное время при наличии необходимости.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8.24. Информация о дате и времени созыва педагогического совета размещается на  информационном стенде Учреждения не позднее, чем за 5 дней до его проведения.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8.25. Решение педагогического совета считается принятым, если на заседании присутствовало не менее 1/2 от его состава и проголосовало более 1/2 от числа присутствующих. Решения педагогического совета принимаются открытым голосованием простым большинством голосов, присутствующих на заседании, с учетом особенностей принятия решений в случаях, </w:t>
      </w:r>
      <w:r w:rsidRPr="00D167E3">
        <w:rPr>
          <w:rFonts w:ascii="Times New Roman" w:eastAsia="Times New Roman" w:hAnsi="Times New Roman" w:cs="Times New Roman"/>
          <w:sz w:val="28"/>
          <w:szCs w:val="28"/>
          <w:lang w:eastAsia="ru-RU"/>
        </w:rPr>
        <w:lastRenderedPageBreak/>
        <w:t>предусмотренных настоящим пунктом Устава. В случае равенства голосов решающим является голос председателя.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D167E3">
        <w:rPr>
          <w:rFonts w:ascii="Times New Roman" w:eastAsia="Times New Roman" w:hAnsi="Times New Roman" w:cs="Times New Roman"/>
          <w:sz w:val="28"/>
          <w:szCs w:val="28"/>
          <w:lang w:eastAsia="ru-RU"/>
        </w:rPr>
        <w:t>Решения об отчислении учащихся, о переводе учащихся, не прошедших промежуточной аттестации по уважительным причинам или имеющих академическую задолженность, в следующий класс условно, об оставлении учащихся по результатам промежуточной и итоговой аттестации на повторное обучение, о переводе учащихся, не ликвидировавших в установленные сроки академической задолженности с момента её образования,  на обучение по адаптированным образовательным программам в соответствии с рекомендациями психолого-медико-педагогической комиссии</w:t>
      </w:r>
      <w:proofErr w:type="gramEnd"/>
      <w:r w:rsidRPr="00D167E3">
        <w:rPr>
          <w:rFonts w:ascii="Times New Roman" w:eastAsia="Times New Roman" w:hAnsi="Times New Roman" w:cs="Times New Roman"/>
          <w:sz w:val="28"/>
          <w:szCs w:val="28"/>
          <w:lang w:eastAsia="ru-RU"/>
        </w:rPr>
        <w:t xml:space="preserve"> либо на </w:t>
      </w:r>
      <w:proofErr w:type="gramStart"/>
      <w:r w:rsidRPr="00D167E3">
        <w:rPr>
          <w:rFonts w:ascii="Times New Roman" w:eastAsia="Times New Roman" w:hAnsi="Times New Roman" w:cs="Times New Roman"/>
          <w:sz w:val="28"/>
          <w:szCs w:val="28"/>
          <w:lang w:eastAsia="ru-RU"/>
        </w:rPr>
        <w:t>обучение</w:t>
      </w:r>
      <w:proofErr w:type="gramEnd"/>
      <w:r w:rsidRPr="00D167E3">
        <w:rPr>
          <w:rFonts w:ascii="Times New Roman" w:eastAsia="Times New Roman" w:hAnsi="Times New Roman" w:cs="Times New Roman"/>
          <w:sz w:val="28"/>
          <w:szCs w:val="28"/>
          <w:lang w:eastAsia="ru-RU"/>
        </w:rPr>
        <w:t xml:space="preserve"> по индивидуальному учебному плану принимаются по согласованию с директором Учреждения и в случаях, предусмотренных законодательством об образовании, с учетом мнения родителей (законных представителей) учащихся.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8.26. Решения педагогического совета оформляются протоколом, который должен быть подписан председателем и секретарем педагогического совета и направлен директору для издания соответствующего приказа (за исключением решений об организации деятельности педагогического совета, о включении и об исключении членов педагогического совета).</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8.27. Иные вопросы, касающиеся порядка формирования и деятельности педагогического совета, предусматриваются в Положении о педагогическом совете. Положение о педагогическом совете не должно противоречить законодательству об образовании и настоящему уставу.</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8.28. Совет Учреждения является коллегиальным органом управления Учреждением и создается на основании приказа директора Учреждения о создании попечительского совета.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8.29. Совет Учреждения избирается на неопределенный срок из числа участников образовательного процесса и иных лиц, заинтересованных в совершенствовании деятельности и развитии Учреждения, и подавших заявления о включении в состав попечительского совета директору Учреждения. Состав попечительского совета при его создании утверждается приказом директора Учреждения на основании поданных заявлений.</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8.30. Совет Учреждения осуществляет следующие полномочия: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1) содействует организации и улучшению условий обучения для учащихся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2) содействует организации и улучшению условий труда педагогических и других работников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3) содействует организации конкурсов, соревнований и других массовых внешкольных мероприятий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4) содействует совершенствованию материально-технической базы Учреждения, благоустройству его помещений и территории;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5) осуществляет </w:t>
      </w:r>
      <w:proofErr w:type="gramStart"/>
      <w:r w:rsidRPr="00D167E3">
        <w:rPr>
          <w:rFonts w:ascii="Times New Roman" w:eastAsia="Times New Roman" w:hAnsi="Times New Roman" w:cs="Times New Roman"/>
          <w:sz w:val="28"/>
          <w:szCs w:val="28"/>
          <w:lang w:eastAsia="ru-RU"/>
        </w:rPr>
        <w:t>контроль за</w:t>
      </w:r>
      <w:proofErr w:type="gramEnd"/>
      <w:r w:rsidRPr="00D167E3">
        <w:rPr>
          <w:rFonts w:ascii="Times New Roman" w:eastAsia="Times New Roman" w:hAnsi="Times New Roman" w:cs="Times New Roman"/>
          <w:sz w:val="28"/>
          <w:szCs w:val="28"/>
          <w:lang w:eastAsia="ru-RU"/>
        </w:rPr>
        <w:t xml:space="preserve"> целевым использованием привлечённых в Учреждение пожертвований;</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6) рассматривает другие вопросы, связанные с развитием Учреждения.  </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8.31. Совет Учреждения не выступает от имени Учреждения.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lastRenderedPageBreak/>
        <w:t>8.32. Члены совета Учреждения действуют исключительно на добровольной основе. Решение о включении и исключении членов совета Учреждения после его создания принимается на заседании совета Учреждения и оформляется протоколом.</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8.33. Заседания совета Учреждения проводятся по инициативе его членов или директора Учреждения 2 раза в год, а также в иное время при наличии необходимости.</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8.34. Информация о дате и времени созыва совета Учреждения размещается на  информационном стенде Учреждения не позднее, чем за 5 дней до его проведения.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8.35. Решение совета Учреждения считается принятым, если на заседании присутствовало не менее 1/2 от его состава и проголосовало более 1/2 от числа присутствующих. Решения совета Учреждения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8.36. Иные вопросы, касающиеся порядка формирования и деятельности совета Учреждения, предусматриваются в Положении о совете Учреждения. Положение о совете Учреждения не должно противоречить законодательству об образовании и настоящему уставу.</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8.37. В целях учета мнения учащихся, родителей (законных представителей) несовершеннолетних учащихся и педагогических работников Учреждения по вопросам управления Учреждением и при принятии 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могут:</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 xml:space="preserve">1) создаваться </w:t>
      </w:r>
      <w:hyperlink r:id="rId19" w:history="1">
        <w:r w:rsidRPr="00D167E3">
          <w:rPr>
            <w:rStyle w:val="af3"/>
            <w:rFonts w:ascii="Times New Roman" w:eastAsia="Times New Roman" w:hAnsi="Times New Roman" w:cs="Times New Roman"/>
            <w:color w:val="auto"/>
            <w:sz w:val="28"/>
            <w:szCs w:val="28"/>
            <w:u w:val="none"/>
            <w:lang w:eastAsia="ru-RU"/>
          </w:rPr>
          <w:t>советы</w:t>
        </w:r>
      </w:hyperlink>
      <w:r w:rsidRPr="00D167E3">
        <w:rPr>
          <w:rFonts w:ascii="Times New Roman" w:eastAsia="Times New Roman" w:hAnsi="Times New Roman" w:cs="Times New Roman"/>
          <w:sz w:val="28"/>
          <w:szCs w:val="28"/>
          <w:lang w:eastAsia="ru-RU"/>
        </w:rPr>
        <w:t xml:space="preserve"> учащихся, советы родителей (законных представителей) несовершеннолетних учащихся или иные органы;</w:t>
      </w:r>
    </w:p>
    <w:p w:rsidR="007775C4" w:rsidRPr="00D167E3"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167E3">
        <w:rPr>
          <w:rFonts w:ascii="Times New Roman" w:eastAsia="Times New Roman" w:hAnsi="Times New Roman" w:cs="Times New Roman"/>
          <w:sz w:val="28"/>
          <w:szCs w:val="28"/>
          <w:lang w:eastAsia="ru-RU"/>
        </w:rPr>
        <w:t>2) действовать профессиональные союзы учащихся и (или) работников Учреждения.</w:t>
      </w:r>
    </w:p>
    <w:p w:rsidR="007775C4" w:rsidRPr="00D167E3" w:rsidRDefault="002D68E1"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20" w:history="1">
        <w:r w:rsidR="007775C4" w:rsidRPr="00D167E3">
          <w:rPr>
            <w:rStyle w:val="af3"/>
            <w:rFonts w:ascii="Times New Roman" w:eastAsia="Times New Roman" w:hAnsi="Times New Roman" w:cs="Times New Roman"/>
            <w:color w:val="auto"/>
            <w:sz w:val="28"/>
            <w:szCs w:val="28"/>
            <w:u w:val="none"/>
            <w:lang w:eastAsia="ru-RU"/>
          </w:rPr>
          <w:t>Советы</w:t>
        </w:r>
      </w:hyperlink>
      <w:r w:rsidR="007775C4" w:rsidRPr="00D167E3">
        <w:rPr>
          <w:rFonts w:ascii="Times New Roman" w:eastAsia="Times New Roman" w:hAnsi="Times New Roman" w:cs="Times New Roman"/>
          <w:sz w:val="28"/>
          <w:szCs w:val="28"/>
          <w:lang w:eastAsia="ru-RU"/>
        </w:rPr>
        <w:t xml:space="preserve"> учащихся, советы родителей (законных представителей) несовершеннолетних учащихся или иные органы, а также профессиональные союзы учащихся и (или) работников Учреждения не являются коллегиальными органами управления в Учреждении.</w:t>
      </w:r>
    </w:p>
    <w:p w:rsidR="007775C4" w:rsidRPr="007775C4" w:rsidRDefault="007775C4" w:rsidP="007775C4">
      <w:pPr>
        <w:spacing w:after="0" w:line="240" w:lineRule="auto"/>
        <w:ind w:firstLine="720"/>
        <w:jc w:val="center"/>
        <w:rPr>
          <w:rFonts w:ascii="Times New Roman" w:eastAsia="Times New Roman" w:hAnsi="Times New Roman" w:cs="Times New Roman"/>
          <w:b/>
          <w:spacing w:val="8"/>
          <w:kern w:val="144"/>
          <w:sz w:val="28"/>
          <w:szCs w:val="28"/>
          <w:lang w:eastAsia="ru-RU"/>
        </w:rPr>
      </w:pPr>
    </w:p>
    <w:p w:rsidR="007775C4" w:rsidRPr="007775C4" w:rsidRDefault="007775C4" w:rsidP="007775C4">
      <w:pPr>
        <w:spacing w:after="0" w:line="240" w:lineRule="auto"/>
        <w:ind w:firstLine="720"/>
        <w:jc w:val="center"/>
        <w:rPr>
          <w:rFonts w:ascii="Times New Roman" w:eastAsia="Times New Roman" w:hAnsi="Times New Roman" w:cs="Times New Roman"/>
          <w:b/>
          <w:spacing w:val="8"/>
          <w:kern w:val="144"/>
          <w:sz w:val="28"/>
          <w:szCs w:val="28"/>
          <w:lang w:eastAsia="ru-RU"/>
        </w:rPr>
      </w:pPr>
      <w:r w:rsidRPr="007775C4">
        <w:rPr>
          <w:rFonts w:ascii="Times New Roman" w:eastAsia="Times New Roman" w:hAnsi="Times New Roman" w:cs="Times New Roman"/>
          <w:b/>
          <w:spacing w:val="8"/>
          <w:kern w:val="144"/>
          <w:sz w:val="28"/>
          <w:szCs w:val="28"/>
          <w:lang w:val="en-US" w:eastAsia="ru-RU"/>
        </w:rPr>
        <w:t>IX</w:t>
      </w:r>
      <w:r w:rsidRPr="007775C4">
        <w:rPr>
          <w:rFonts w:ascii="Times New Roman" w:eastAsia="Times New Roman" w:hAnsi="Times New Roman" w:cs="Times New Roman"/>
          <w:b/>
          <w:spacing w:val="8"/>
          <w:kern w:val="144"/>
          <w:sz w:val="28"/>
          <w:szCs w:val="28"/>
          <w:lang w:eastAsia="ru-RU"/>
        </w:rPr>
        <w:t>. Компетенция департамента образования и КУМИ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9.1. К компетенции департамента образования относятся: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рассмотрение  и  одобрение  предложений  руководителя  Учреждения о создании  и  ликвидации  филиалов  Учреждения, об открытии и о закрытии его представительств;</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утверждение передаточного акта;</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 назначение  ликвидационной  комиссии и утверждение промежуточного и окончательного ликвидационных балансов;</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lastRenderedPageBreak/>
        <w:t>4) назначение  руководителя Учреждения и прекращение его полномочий, а также заключение и прекращение трудового договора с ним;</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5) определение  средства  массовой  информации,  в  котором Учреждение ежегодно   обязано   опубликовывать  отчеты   о  своей  деятельности  и  об использовании закрепленного за ним имущества;</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6) утверждение устава Учреждения, изменений и дополнений в него;</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7) формирование и утверждение муниципального задания для Учреждения в соответствии с предусмотренной его уставом основной деятельностью;</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8)  решение  иных  предусмотренных  действующим  законодательством  Российской Федерации вопросов.</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9.2. К компетенции КУМИ относится передача Учреждению муниципального имущества в оперативное управление.</w:t>
      </w:r>
    </w:p>
    <w:p w:rsidR="007775C4" w:rsidRPr="007775C4" w:rsidRDefault="007775C4" w:rsidP="007775C4">
      <w:pPr>
        <w:spacing w:after="0" w:line="240" w:lineRule="auto"/>
        <w:ind w:firstLine="720"/>
        <w:jc w:val="center"/>
        <w:rPr>
          <w:rFonts w:ascii="Times New Roman" w:eastAsia="Times New Roman" w:hAnsi="Times New Roman" w:cs="Times New Roman"/>
          <w:b/>
          <w:spacing w:val="8"/>
          <w:kern w:val="144"/>
          <w:sz w:val="28"/>
          <w:szCs w:val="28"/>
          <w:lang w:eastAsia="ru-RU"/>
        </w:rPr>
      </w:pPr>
    </w:p>
    <w:p w:rsidR="007775C4" w:rsidRPr="007775C4" w:rsidRDefault="007775C4" w:rsidP="007775C4">
      <w:pPr>
        <w:spacing w:after="0" w:line="240" w:lineRule="auto"/>
        <w:ind w:firstLine="720"/>
        <w:jc w:val="center"/>
        <w:rPr>
          <w:rFonts w:ascii="Times New Roman" w:eastAsia="Times New Roman" w:hAnsi="Times New Roman" w:cs="Times New Roman"/>
          <w:b/>
          <w:spacing w:val="8"/>
          <w:kern w:val="144"/>
          <w:sz w:val="28"/>
          <w:szCs w:val="28"/>
          <w:lang w:eastAsia="ru-RU"/>
        </w:rPr>
      </w:pPr>
      <w:r w:rsidRPr="007775C4">
        <w:rPr>
          <w:rFonts w:ascii="Times New Roman" w:eastAsia="Times New Roman" w:hAnsi="Times New Roman" w:cs="Times New Roman"/>
          <w:b/>
          <w:spacing w:val="8"/>
          <w:kern w:val="144"/>
          <w:sz w:val="28"/>
          <w:szCs w:val="28"/>
          <w:lang w:val="en-US" w:eastAsia="ru-RU"/>
        </w:rPr>
        <w:t>X</w:t>
      </w:r>
      <w:r w:rsidRPr="007775C4">
        <w:rPr>
          <w:rFonts w:ascii="Times New Roman" w:eastAsia="Times New Roman" w:hAnsi="Times New Roman" w:cs="Times New Roman"/>
          <w:b/>
          <w:spacing w:val="8"/>
          <w:kern w:val="144"/>
          <w:sz w:val="28"/>
          <w:szCs w:val="28"/>
          <w:lang w:eastAsia="ru-RU"/>
        </w:rPr>
        <w:t>. Порядок реорганизации и ликвидации Учреждения</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10.1. Учреждение  может  быть  реорганизовано  в  случаях  и в порядке, которые  предусмотрены  Гражданским  </w:t>
      </w:r>
      <w:hyperlink r:id="rId21" w:history="1">
        <w:r w:rsidRPr="007775C4">
          <w:rPr>
            <w:rFonts w:ascii="Times New Roman" w:eastAsia="Times New Roman" w:hAnsi="Times New Roman" w:cs="Times New Roman"/>
            <w:sz w:val="28"/>
            <w:szCs w:val="28"/>
            <w:lang w:eastAsia="ru-RU"/>
          </w:rPr>
          <w:t>кодексом</w:t>
        </w:r>
      </w:hyperlink>
      <w:r w:rsidRPr="007775C4">
        <w:rPr>
          <w:rFonts w:ascii="Times New Roman" w:eastAsia="Times New Roman" w:hAnsi="Times New Roman" w:cs="Times New Roman"/>
          <w:sz w:val="28"/>
          <w:szCs w:val="28"/>
          <w:lang w:eastAsia="ru-RU"/>
        </w:rPr>
        <w:t xml:space="preserve">  Российской Федерации и иными федеральными законами.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10.2. </w:t>
      </w:r>
      <w:proofErr w:type="gramStart"/>
      <w:r w:rsidRPr="007775C4">
        <w:rPr>
          <w:rFonts w:ascii="Times New Roman" w:eastAsia="Times New Roman" w:hAnsi="Times New Roman" w:cs="Times New Roman"/>
          <w:sz w:val="28"/>
          <w:szCs w:val="28"/>
          <w:lang w:eastAsia="ru-RU"/>
        </w:rPr>
        <w:t>Принятие решения о реорганизации Учреждения, образующего социальную инфраструктуру для детей,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подготовленного в установленном законодательством Российской Федерации порядке.</w:t>
      </w:r>
      <w:proofErr w:type="gramEnd"/>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10.3. Реорганизация Учреждения может быть осуществлена в форме:</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слияния двух или нескольких Учреждений;</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присоединения к Учреждению одного или нескольких бюджетных учреждений соответствующей формы собственности;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разделения Учреждения на два учреждения или несколько учреждений соответствующей формы собственности;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выделения  из Учреждения одного учреждения или нескольких учреждений соответствующей формы собственности.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Допускается реорганизация Учреждения с одновременным сочетанием различных ее форм, предусмотренных законодательством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10.4. Учреждение  может  быть  реорганизовано,  если это не повлечет за собой  нарушение конституционных прав граждан в социально-культурной сфере, в  том  числе  прав  граждан  на  получение бесплатного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10.5. Учреждение  может  быть  ликвидировано по основаниям и в порядке, которые  предусмотрены  </w:t>
      </w:r>
      <w:hyperlink r:id="rId22" w:history="1">
        <w:r w:rsidRPr="007775C4">
          <w:rPr>
            <w:rFonts w:ascii="Times New Roman" w:eastAsia="Times New Roman" w:hAnsi="Times New Roman" w:cs="Times New Roman"/>
            <w:sz w:val="28"/>
            <w:szCs w:val="28"/>
            <w:lang w:eastAsia="ru-RU"/>
          </w:rPr>
          <w:t>Порядком</w:t>
        </w:r>
      </w:hyperlink>
      <w:r w:rsidRPr="007775C4">
        <w:rPr>
          <w:rFonts w:ascii="Times New Roman" w:eastAsia="Times New Roman" w:hAnsi="Times New Roman" w:cs="Times New Roman"/>
          <w:sz w:val="28"/>
          <w:szCs w:val="28"/>
          <w:lang w:eastAsia="ru-RU"/>
        </w:rPr>
        <w:t xml:space="preserve">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  утвержденным постановлением      администра</w:t>
      </w:r>
      <w:r w:rsidR="00EB5DB2">
        <w:rPr>
          <w:rFonts w:ascii="Times New Roman" w:eastAsia="Times New Roman" w:hAnsi="Times New Roman" w:cs="Times New Roman"/>
          <w:sz w:val="28"/>
          <w:szCs w:val="28"/>
          <w:lang w:eastAsia="ru-RU"/>
        </w:rPr>
        <w:t xml:space="preserve">ции     города     </w:t>
      </w:r>
      <w:r w:rsidR="00EB5DB2">
        <w:rPr>
          <w:rFonts w:ascii="Times New Roman" w:eastAsia="Times New Roman" w:hAnsi="Times New Roman" w:cs="Times New Roman"/>
          <w:sz w:val="28"/>
          <w:szCs w:val="28"/>
          <w:lang w:eastAsia="ru-RU"/>
        </w:rPr>
        <w:lastRenderedPageBreak/>
        <w:t xml:space="preserve">Иркутска </w:t>
      </w:r>
      <w:r w:rsidRPr="007775C4">
        <w:rPr>
          <w:rFonts w:ascii="Times New Roman" w:eastAsia="Times New Roman" w:hAnsi="Times New Roman" w:cs="Times New Roman"/>
          <w:sz w:val="28"/>
          <w:szCs w:val="28"/>
          <w:lang w:eastAsia="ru-RU"/>
        </w:rPr>
        <w:t>от 08.12.2010 № 031-06-3021/10, а также действующим законодательством Российской Федерации.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10.6. Ликвидация Учреждения производится на основе постановления администрации города Иркутска, а также по решению суда по основаниям и в порядке, которые предусмотрены законодательством РФ.</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 w:name="sub_512"/>
      <w:r w:rsidRPr="007775C4">
        <w:rPr>
          <w:rFonts w:ascii="Times New Roman" w:eastAsia="Times New Roman" w:hAnsi="Times New Roman" w:cs="Times New Roman"/>
          <w:sz w:val="28"/>
          <w:szCs w:val="28"/>
          <w:lang w:eastAsia="ru-RU"/>
        </w:rPr>
        <w:t>Принятие решения о ликвидации Учреждения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подготовленного в установленном законодательством РФ порядке.</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 w:name="sub_57"/>
      <w:bookmarkEnd w:id="7"/>
      <w:r w:rsidRPr="007775C4">
        <w:rPr>
          <w:rFonts w:ascii="Times New Roman" w:eastAsia="Times New Roman" w:hAnsi="Times New Roman" w:cs="Times New Roman"/>
          <w:sz w:val="28"/>
          <w:szCs w:val="28"/>
          <w:lang w:eastAsia="ru-RU"/>
        </w:rPr>
        <w:t xml:space="preserve">10.7. </w:t>
      </w:r>
      <w:bookmarkStart w:id="9" w:name="sub_58"/>
      <w:bookmarkEnd w:id="8"/>
      <w:r w:rsidRPr="007775C4">
        <w:rPr>
          <w:rFonts w:ascii="Times New Roman" w:eastAsia="Times New Roman" w:hAnsi="Times New Roman" w:cs="Times New Roman"/>
          <w:sz w:val="28"/>
          <w:szCs w:val="28"/>
          <w:lang w:eastAsia="ru-RU"/>
        </w:rPr>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 w:name="sub_59"/>
      <w:bookmarkEnd w:id="9"/>
      <w:r w:rsidRPr="007775C4">
        <w:rPr>
          <w:rFonts w:ascii="Times New Roman" w:eastAsia="Times New Roman" w:hAnsi="Times New Roman" w:cs="Times New Roman"/>
          <w:sz w:val="28"/>
          <w:szCs w:val="28"/>
          <w:lang w:eastAsia="ru-RU"/>
        </w:rPr>
        <w:t xml:space="preserve">10.8. </w:t>
      </w:r>
      <w:proofErr w:type="gramStart"/>
      <w:r w:rsidRPr="007775C4">
        <w:rPr>
          <w:rFonts w:ascii="Times New Roman" w:eastAsia="Times New Roman" w:hAnsi="Times New Roman" w:cs="Times New Roman"/>
          <w:sz w:val="28"/>
          <w:szCs w:val="28"/>
          <w:lang w:eastAsia="ru-RU"/>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муниципальную казну города Иркутска в порядке, установленном законодательством РФ и муниципальными правовыми актами города Иркутска и впоследствии направляется на цели развития образования путем его передачи на праве оперативного управления, передачи на</w:t>
      </w:r>
      <w:proofErr w:type="gramEnd"/>
      <w:r w:rsidRPr="007775C4">
        <w:rPr>
          <w:rFonts w:ascii="Times New Roman" w:eastAsia="Times New Roman" w:hAnsi="Times New Roman" w:cs="Times New Roman"/>
          <w:sz w:val="28"/>
          <w:szCs w:val="28"/>
          <w:lang w:eastAsia="ru-RU"/>
        </w:rPr>
        <w:t xml:space="preserve"> </w:t>
      </w:r>
      <w:proofErr w:type="gramStart"/>
      <w:r w:rsidRPr="007775C4">
        <w:rPr>
          <w:rFonts w:ascii="Times New Roman" w:eastAsia="Times New Roman" w:hAnsi="Times New Roman" w:cs="Times New Roman"/>
          <w:sz w:val="28"/>
          <w:szCs w:val="28"/>
          <w:lang w:eastAsia="ru-RU"/>
        </w:rPr>
        <w:t>праве</w:t>
      </w:r>
      <w:proofErr w:type="gramEnd"/>
      <w:r w:rsidRPr="007775C4">
        <w:rPr>
          <w:rFonts w:ascii="Times New Roman" w:eastAsia="Times New Roman" w:hAnsi="Times New Roman" w:cs="Times New Roman"/>
          <w:sz w:val="28"/>
          <w:szCs w:val="28"/>
          <w:lang w:eastAsia="ru-RU"/>
        </w:rPr>
        <w:t xml:space="preserve">  постоянного (бессрочного) пользования (в отношении земельных участков) иной муниципальной образовательной организации города Иркутска. </w:t>
      </w:r>
    </w:p>
    <w:bookmarkEnd w:id="10"/>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10.9. Ликвидация Учреждения считается завершенной, а Учреждение прекратившим свое существование после внесения сведений о его прекращении в Единый государственный реестр юридических лиц в порядке, установленном законом о государственной регистрации юридических лиц.</w:t>
      </w:r>
    </w:p>
    <w:p w:rsidR="007775C4" w:rsidRPr="007775C4" w:rsidRDefault="007775C4" w:rsidP="007775C4">
      <w:pPr>
        <w:spacing w:after="0" w:line="240" w:lineRule="auto"/>
        <w:ind w:firstLine="720"/>
        <w:jc w:val="both"/>
        <w:rPr>
          <w:rFonts w:ascii="Times New Roman" w:eastAsia="Times New Roman" w:hAnsi="Times New Roman" w:cs="Times New Roman"/>
          <w:color w:val="0000FF"/>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10.10. В случае ликвидации Учреждения департамент образования берет на себя ответственность за досрочное прекращение образовательных отношений по обстоятельствам, не зависящим от воли учащегося или родителей  (законных представителей) и Учреждения, и обеспечивает перевод учащихся для продолжения освоения образовательной программы в другие общеобразовательные  организации по согласованию с их родителями (законными представителями). </w:t>
      </w:r>
    </w:p>
    <w:p w:rsidR="007775C4" w:rsidRPr="007775C4" w:rsidRDefault="007775C4" w:rsidP="007775C4">
      <w:pPr>
        <w:spacing w:after="0" w:line="240" w:lineRule="auto"/>
        <w:ind w:firstLine="720"/>
        <w:jc w:val="both"/>
        <w:rPr>
          <w:rFonts w:ascii="Times New Roman" w:eastAsia="Times New Roman" w:hAnsi="Times New Roman" w:cs="Times New Roman"/>
          <w:spacing w:val="8"/>
          <w:kern w:val="144"/>
          <w:sz w:val="28"/>
          <w:szCs w:val="28"/>
          <w:lang w:eastAsia="ru-RU"/>
        </w:rPr>
      </w:pPr>
      <w:r w:rsidRPr="007775C4">
        <w:rPr>
          <w:rFonts w:ascii="Times New Roman" w:eastAsia="Times New Roman" w:hAnsi="Times New Roman" w:cs="Times New Roman"/>
          <w:spacing w:val="8"/>
          <w:kern w:val="144"/>
          <w:sz w:val="28"/>
          <w:szCs w:val="28"/>
          <w:lang w:eastAsia="ru-RU"/>
        </w:rPr>
        <w:t xml:space="preserve">10.11. Учреждение при досрочном прекращении образовательных отношений при ликвидации Учреждения в трёхдневный срок после издания  распорядительного акта об отчислении учащегося выдает лицу, отчисленному из Учреждения, справку об обучении по установленному Учреждением образцу. </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bookmarkStart w:id="11" w:name="Par246"/>
      <w:bookmarkEnd w:id="11"/>
      <w:r w:rsidRPr="007775C4">
        <w:rPr>
          <w:rFonts w:ascii="Times New Roman" w:eastAsia="Times New Roman" w:hAnsi="Times New Roman" w:cs="Times New Roman"/>
          <w:b/>
          <w:sz w:val="28"/>
          <w:szCs w:val="28"/>
          <w:lang w:val="en-US" w:eastAsia="ru-RU"/>
        </w:rPr>
        <w:t>XI</w:t>
      </w:r>
      <w:r w:rsidRPr="007775C4">
        <w:rPr>
          <w:rFonts w:ascii="Times New Roman" w:eastAsia="Times New Roman" w:hAnsi="Times New Roman" w:cs="Times New Roman"/>
          <w:b/>
          <w:sz w:val="28"/>
          <w:szCs w:val="28"/>
          <w:lang w:eastAsia="ru-RU"/>
        </w:rPr>
        <w:t>. Порядок принятия локальных нормативных актов Учреждения и внесения в них изменений</w:t>
      </w: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lastRenderedPageBreak/>
        <w:t xml:space="preserve">11.1. </w:t>
      </w:r>
      <w:proofErr w:type="gramStart"/>
      <w:r w:rsidRPr="007775C4">
        <w:rPr>
          <w:rFonts w:ascii="Times New Roman" w:eastAsia="Times New Roman" w:hAnsi="Times New Roman" w:cs="Times New Roman"/>
          <w:sz w:val="28"/>
          <w:szCs w:val="28"/>
          <w:lang w:eastAsia="ru-RU"/>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 отношений между образовательной организацией и учащимися и (или) родителями </w:t>
      </w:r>
      <w:hyperlink r:id="rId23" w:history="1">
        <w:r w:rsidRPr="007775C4">
          <w:rPr>
            <w:rFonts w:ascii="Times New Roman" w:eastAsia="Times New Roman" w:hAnsi="Times New Roman" w:cs="Times New Roman"/>
            <w:sz w:val="28"/>
            <w:szCs w:val="28"/>
            <w:lang w:eastAsia="ru-RU"/>
          </w:rPr>
          <w:t>(законными представителями)</w:t>
        </w:r>
      </w:hyperlink>
      <w:r w:rsidRPr="007775C4">
        <w:rPr>
          <w:rFonts w:ascii="Times New Roman" w:eastAsia="Times New Roman" w:hAnsi="Times New Roman" w:cs="Times New Roman"/>
          <w:sz w:val="28"/>
          <w:szCs w:val="28"/>
          <w:lang w:eastAsia="ru-RU"/>
        </w:rPr>
        <w:t xml:space="preserve"> несовершеннолетних</w:t>
      </w:r>
      <w:proofErr w:type="gramEnd"/>
      <w:r w:rsidRPr="007775C4">
        <w:rPr>
          <w:rFonts w:ascii="Times New Roman" w:eastAsia="Times New Roman" w:hAnsi="Times New Roman" w:cs="Times New Roman"/>
          <w:sz w:val="28"/>
          <w:szCs w:val="28"/>
          <w:lang w:eastAsia="ru-RU"/>
        </w:rPr>
        <w:t xml:space="preserve"> учащихся.</w:t>
      </w:r>
    </w:p>
    <w:p w:rsidR="007775C4" w:rsidRPr="007775C4" w:rsidRDefault="007775C4" w:rsidP="007775C4">
      <w:pPr>
        <w:autoSpaceDE w:val="0"/>
        <w:autoSpaceDN w:val="0"/>
        <w:adjustRightInd w:val="0"/>
        <w:spacing w:after="0" w:line="240" w:lineRule="auto"/>
        <w:ind w:firstLine="720"/>
        <w:jc w:val="both"/>
        <w:outlineLvl w:val="0"/>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 xml:space="preserve">11.2. </w:t>
      </w:r>
      <w:proofErr w:type="gramStart"/>
      <w:r w:rsidRPr="007775C4">
        <w:rPr>
          <w:rFonts w:ascii="Times New Roman" w:eastAsia="Times New Roman" w:hAnsi="Times New Roman" w:cs="Times New Roman"/>
          <w:sz w:val="28"/>
          <w:szCs w:val="28"/>
          <w:lang w:eastAsia="ru-RU"/>
        </w:rPr>
        <w:t>Локальные нормативные акты Учреждения принимаются путем их утверждения приказом директора Учреждения с учетом мнения коллегиальных органов управления Учреждением, совета родителей (при наличии в Учреждении), совета учащихся (при наличии в Учреждении), представительных и иных коллегиальных органов управления Учреждением в случаях, предусмотренных законодательством об образовании, а также с учетом мнения представительных органов работников в порядке и в случаях, предусмотренных трудовым законодательством (при</w:t>
      </w:r>
      <w:proofErr w:type="gramEnd"/>
      <w:r w:rsidRPr="007775C4">
        <w:rPr>
          <w:rFonts w:ascii="Times New Roman" w:eastAsia="Times New Roman" w:hAnsi="Times New Roman" w:cs="Times New Roman"/>
          <w:sz w:val="28"/>
          <w:szCs w:val="28"/>
          <w:lang w:eastAsia="ru-RU"/>
        </w:rPr>
        <w:t xml:space="preserve"> их </w:t>
      </w:r>
      <w:proofErr w:type="gramStart"/>
      <w:r w:rsidRPr="007775C4">
        <w:rPr>
          <w:rFonts w:ascii="Times New Roman" w:eastAsia="Times New Roman" w:hAnsi="Times New Roman" w:cs="Times New Roman"/>
          <w:sz w:val="28"/>
          <w:szCs w:val="28"/>
          <w:lang w:eastAsia="ru-RU"/>
        </w:rPr>
        <w:t>наличии</w:t>
      </w:r>
      <w:proofErr w:type="gramEnd"/>
      <w:r w:rsidRPr="007775C4">
        <w:rPr>
          <w:rFonts w:ascii="Times New Roman" w:eastAsia="Times New Roman" w:hAnsi="Times New Roman" w:cs="Times New Roman"/>
          <w:sz w:val="28"/>
          <w:szCs w:val="28"/>
          <w:lang w:eastAsia="ru-RU"/>
        </w:rPr>
        <w:t xml:space="preserve"> в Учреждении).</w:t>
      </w:r>
    </w:p>
    <w:p w:rsidR="007775C4" w:rsidRPr="007775C4" w:rsidRDefault="007775C4" w:rsidP="007775C4">
      <w:pPr>
        <w:autoSpaceDE w:val="0"/>
        <w:autoSpaceDN w:val="0"/>
        <w:adjustRightInd w:val="0"/>
        <w:spacing w:after="0" w:line="240" w:lineRule="auto"/>
        <w:ind w:firstLine="720"/>
        <w:jc w:val="both"/>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sz w:val="28"/>
          <w:szCs w:val="28"/>
          <w:lang w:eastAsia="ru-RU"/>
        </w:rPr>
        <w:t>11.3. Изменения в локальные нормативные акты вносятся в соответствии с порядком их принятия.</w:t>
      </w: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r w:rsidRPr="007775C4">
        <w:rPr>
          <w:rFonts w:ascii="Times New Roman" w:eastAsia="Times New Roman" w:hAnsi="Times New Roman" w:cs="Times New Roman"/>
          <w:b/>
          <w:sz w:val="28"/>
          <w:szCs w:val="28"/>
          <w:lang w:val="en-US" w:eastAsia="ru-RU"/>
        </w:rPr>
        <w:t>XII</w:t>
      </w:r>
      <w:r w:rsidRPr="007775C4">
        <w:rPr>
          <w:rFonts w:ascii="Times New Roman" w:eastAsia="Times New Roman" w:hAnsi="Times New Roman" w:cs="Times New Roman"/>
          <w:b/>
          <w:sz w:val="28"/>
          <w:szCs w:val="28"/>
          <w:lang w:eastAsia="ru-RU"/>
        </w:rPr>
        <w:t>. Порядок внесения изменений в устав</w:t>
      </w:r>
    </w:p>
    <w:p w:rsidR="007775C4" w:rsidRPr="007775C4" w:rsidRDefault="007775C4" w:rsidP="007775C4">
      <w:pPr>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ru-RU"/>
        </w:rPr>
      </w:pPr>
    </w:p>
    <w:p w:rsidR="007775C4" w:rsidRPr="007775C4" w:rsidRDefault="007775C4" w:rsidP="007775C4">
      <w:pPr>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pacing w:val="8"/>
          <w:kern w:val="144"/>
          <w:sz w:val="28"/>
          <w:szCs w:val="28"/>
          <w:lang w:eastAsia="ru-RU"/>
        </w:rPr>
        <w:t xml:space="preserve">12.1. </w:t>
      </w:r>
      <w:r w:rsidRPr="007775C4">
        <w:rPr>
          <w:rFonts w:ascii="Times New Roman" w:eastAsia="Times New Roman" w:hAnsi="Times New Roman" w:cs="Times New Roman"/>
          <w:sz w:val="28"/>
          <w:szCs w:val="28"/>
          <w:lang w:eastAsia="ru-RU"/>
        </w:rPr>
        <w:t>Изменения в устав Учреждения утверждаются департаментом образования.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Согласование изменений в устав Учреждения с комитетом по управлению муниципальным имуществом администрации города Иркутска осуществляется в следующих случаях:</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1) реорганизации Учреждения;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2) изменения типа и наименования Учреждения;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3) принятия устава в новой редакции;</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4) изменения в части имущества Учреждения.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75C4">
        <w:rPr>
          <w:rFonts w:ascii="Times New Roman" w:eastAsia="Times New Roman" w:hAnsi="Times New Roman" w:cs="Times New Roman"/>
          <w:sz w:val="28"/>
          <w:szCs w:val="28"/>
          <w:lang w:eastAsia="ru-RU"/>
        </w:rPr>
        <w:t>В остальных случаях согласование изменений в устав Учреждения с КУМИ не требуется.</w:t>
      </w: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 w:name="sub_66"/>
      <w:r w:rsidRPr="007775C4">
        <w:rPr>
          <w:rFonts w:ascii="Times New Roman" w:eastAsia="Times New Roman" w:hAnsi="Times New Roman" w:cs="Times New Roman"/>
          <w:sz w:val="28"/>
          <w:szCs w:val="28"/>
          <w:lang w:eastAsia="ru-RU"/>
        </w:rPr>
        <w:t>12.2. Устав Учреждения, изменения в устав Учреждения подлежат государственной регистрации в порядке, установленном законодательством РФ.</w:t>
      </w:r>
    </w:p>
    <w:bookmarkEnd w:id="12"/>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775C4" w:rsidRPr="007775C4" w:rsidRDefault="007775C4" w:rsidP="007775C4">
      <w:pPr>
        <w:spacing w:after="0" w:line="240" w:lineRule="auto"/>
        <w:ind w:firstLine="720"/>
        <w:jc w:val="both"/>
        <w:rPr>
          <w:rFonts w:ascii="Times New Roman" w:eastAsia="Times New Roman" w:hAnsi="Times New Roman" w:cs="Times New Roman"/>
          <w:b/>
          <w:spacing w:val="8"/>
          <w:kern w:val="144"/>
          <w:sz w:val="28"/>
          <w:szCs w:val="28"/>
          <w:lang w:eastAsia="ru-RU"/>
        </w:rPr>
      </w:pPr>
    </w:p>
    <w:p w:rsidR="00A761BF" w:rsidRPr="002D68E1" w:rsidRDefault="00A761BF">
      <w:pPr>
        <w:rPr>
          <w:rFonts w:ascii="Times New Roman" w:hAnsi="Times New Roman" w:cs="Times New Roman"/>
          <w:noProof/>
          <w:sz w:val="28"/>
          <w:szCs w:val="28"/>
          <w:lang w:eastAsia="ru-RU"/>
        </w:rPr>
      </w:pPr>
    </w:p>
    <w:p w:rsidR="003F53EF" w:rsidRPr="007775C4" w:rsidRDefault="004B081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-375285</wp:posOffset>
            </wp:positionH>
            <wp:positionV relativeFrom="paragraph">
              <wp:posOffset>135890</wp:posOffset>
            </wp:positionV>
            <wp:extent cx="5940425" cy="8849995"/>
            <wp:effectExtent l="0" t="0" r="3175" b="8255"/>
            <wp:wrapTight wrapText="bothSides">
              <wp:wrapPolygon edited="0">
                <wp:start x="0" y="0"/>
                <wp:lineTo x="0" y="21574"/>
                <wp:lineTo x="21542" y="21574"/>
                <wp:lineTo x="21542" y="0"/>
                <wp:lineTo x="0" y="0"/>
              </wp:wrapPolygon>
            </wp:wrapTight>
            <wp:docPr id="3" name="Рисунок 3" descr="C:\Users\bobyleva\Desktop\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leva\Desktop\1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849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F53EF" w:rsidRPr="007775C4" w:rsidSect="00EB5DB2">
      <w:footerReference w:type="default" r:id="rId2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064" w:rsidRDefault="00037064" w:rsidP="007775C4">
      <w:pPr>
        <w:spacing w:after="0" w:line="240" w:lineRule="auto"/>
      </w:pPr>
      <w:r>
        <w:separator/>
      </w:r>
    </w:p>
  </w:endnote>
  <w:endnote w:type="continuationSeparator" w:id="0">
    <w:p w:rsidR="00037064" w:rsidRDefault="00037064" w:rsidP="00777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545625"/>
      <w:docPartObj>
        <w:docPartGallery w:val="Page Numbers (Bottom of Page)"/>
        <w:docPartUnique/>
      </w:docPartObj>
    </w:sdtPr>
    <w:sdtEndPr/>
    <w:sdtContent>
      <w:p w:rsidR="007775C4" w:rsidRDefault="007775C4">
        <w:pPr>
          <w:pStyle w:val="a9"/>
          <w:jc w:val="right"/>
        </w:pPr>
        <w:r>
          <w:fldChar w:fldCharType="begin"/>
        </w:r>
        <w:r>
          <w:instrText>PAGE   \* MERGEFORMAT</w:instrText>
        </w:r>
        <w:r>
          <w:fldChar w:fldCharType="separate"/>
        </w:r>
        <w:r w:rsidR="002D68E1">
          <w:rPr>
            <w:noProof/>
          </w:rPr>
          <w:t>25</w:t>
        </w:r>
        <w:r>
          <w:fldChar w:fldCharType="end"/>
        </w:r>
      </w:p>
    </w:sdtContent>
  </w:sdt>
  <w:p w:rsidR="007775C4" w:rsidRDefault="007775C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064" w:rsidRDefault="00037064" w:rsidP="007775C4">
      <w:pPr>
        <w:spacing w:after="0" w:line="240" w:lineRule="auto"/>
      </w:pPr>
      <w:r>
        <w:separator/>
      </w:r>
    </w:p>
  </w:footnote>
  <w:footnote w:type="continuationSeparator" w:id="0">
    <w:p w:rsidR="00037064" w:rsidRDefault="00037064" w:rsidP="007775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489"/>
    <w:multiLevelType w:val="hybridMultilevel"/>
    <w:tmpl w:val="66845D64"/>
    <w:lvl w:ilvl="0" w:tplc="C00038A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12465C"/>
    <w:multiLevelType w:val="hybridMultilevel"/>
    <w:tmpl w:val="FEF6B860"/>
    <w:lvl w:ilvl="0" w:tplc="BC20933E">
      <w:start w:val="1"/>
      <w:numFmt w:val="bullet"/>
      <w:lvlText w:val=""/>
      <w:lvlJc w:val="left"/>
      <w:pPr>
        <w:tabs>
          <w:tab w:val="num" w:pos="720"/>
        </w:tabs>
        <w:ind w:left="720" w:hanging="360"/>
      </w:pPr>
      <w:rPr>
        <w:rFonts w:ascii="Wingdings" w:hAnsi="Wingdings" w:hint="default"/>
      </w:rPr>
    </w:lvl>
    <w:lvl w:ilvl="1" w:tplc="43B02762" w:tentative="1">
      <w:start w:val="1"/>
      <w:numFmt w:val="bullet"/>
      <w:lvlText w:val=""/>
      <w:lvlJc w:val="left"/>
      <w:pPr>
        <w:tabs>
          <w:tab w:val="num" w:pos="1440"/>
        </w:tabs>
        <w:ind w:left="1440" w:hanging="360"/>
      </w:pPr>
      <w:rPr>
        <w:rFonts w:ascii="Wingdings" w:hAnsi="Wingdings" w:hint="default"/>
      </w:rPr>
    </w:lvl>
    <w:lvl w:ilvl="2" w:tplc="310AD18C" w:tentative="1">
      <w:start w:val="1"/>
      <w:numFmt w:val="bullet"/>
      <w:lvlText w:val=""/>
      <w:lvlJc w:val="left"/>
      <w:pPr>
        <w:tabs>
          <w:tab w:val="num" w:pos="2160"/>
        </w:tabs>
        <w:ind w:left="2160" w:hanging="360"/>
      </w:pPr>
      <w:rPr>
        <w:rFonts w:ascii="Wingdings" w:hAnsi="Wingdings" w:hint="default"/>
      </w:rPr>
    </w:lvl>
    <w:lvl w:ilvl="3" w:tplc="667AC72A" w:tentative="1">
      <w:start w:val="1"/>
      <w:numFmt w:val="bullet"/>
      <w:lvlText w:val=""/>
      <w:lvlJc w:val="left"/>
      <w:pPr>
        <w:tabs>
          <w:tab w:val="num" w:pos="2880"/>
        </w:tabs>
        <w:ind w:left="2880" w:hanging="360"/>
      </w:pPr>
      <w:rPr>
        <w:rFonts w:ascii="Wingdings" w:hAnsi="Wingdings" w:hint="default"/>
      </w:rPr>
    </w:lvl>
    <w:lvl w:ilvl="4" w:tplc="3424C3CA" w:tentative="1">
      <w:start w:val="1"/>
      <w:numFmt w:val="bullet"/>
      <w:lvlText w:val=""/>
      <w:lvlJc w:val="left"/>
      <w:pPr>
        <w:tabs>
          <w:tab w:val="num" w:pos="3600"/>
        </w:tabs>
        <w:ind w:left="3600" w:hanging="360"/>
      </w:pPr>
      <w:rPr>
        <w:rFonts w:ascii="Wingdings" w:hAnsi="Wingdings" w:hint="default"/>
      </w:rPr>
    </w:lvl>
    <w:lvl w:ilvl="5" w:tplc="C1882B54" w:tentative="1">
      <w:start w:val="1"/>
      <w:numFmt w:val="bullet"/>
      <w:lvlText w:val=""/>
      <w:lvlJc w:val="left"/>
      <w:pPr>
        <w:tabs>
          <w:tab w:val="num" w:pos="4320"/>
        </w:tabs>
        <w:ind w:left="4320" w:hanging="360"/>
      </w:pPr>
      <w:rPr>
        <w:rFonts w:ascii="Wingdings" w:hAnsi="Wingdings" w:hint="default"/>
      </w:rPr>
    </w:lvl>
    <w:lvl w:ilvl="6" w:tplc="B01487F0" w:tentative="1">
      <w:start w:val="1"/>
      <w:numFmt w:val="bullet"/>
      <w:lvlText w:val=""/>
      <w:lvlJc w:val="left"/>
      <w:pPr>
        <w:tabs>
          <w:tab w:val="num" w:pos="5040"/>
        </w:tabs>
        <w:ind w:left="5040" w:hanging="360"/>
      </w:pPr>
      <w:rPr>
        <w:rFonts w:ascii="Wingdings" w:hAnsi="Wingdings" w:hint="default"/>
      </w:rPr>
    </w:lvl>
    <w:lvl w:ilvl="7" w:tplc="AB3EDA9C" w:tentative="1">
      <w:start w:val="1"/>
      <w:numFmt w:val="bullet"/>
      <w:lvlText w:val=""/>
      <w:lvlJc w:val="left"/>
      <w:pPr>
        <w:tabs>
          <w:tab w:val="num" w:pos="5760"/>
        </w:tabs>
        <w:ind w:left="5760" w:hanging="360"/>
      </w:pPr>
      <w:rPr>
        <w:rFonts w:ascii="Wingdings" w:hAnsi="Wingdings" w:hint="default"/>
      </w:rPr>
    </w:lvl>
    <w:lvl w:ilvl="8" w:tplc="4E520D0C" w:tentative="1">
      <w:start w:val="1"/>
      <w:numFmt w:val="bullet"/>
      <w:lvlText w:val=""/>
      <w:lvlJc w:val="left"/>
      <w:pPr>
        <w:tabs>
          <w:tab w:val="num" w:pos="6480"/>
        </w:tabs>
        <w:ind w:left="6480" w:hanging="360"/>
      </w:pPr>
      <w:rPr>
        <w:rFonts w:ascii="Wingdings" w:hAnsi="Wingdings" w:hint="default"/>
      </w:rPr>
    </w:lvl>
  </w:abstractNum>
  <w:abstractNum w:abstractNumId="2">
    <w:nsid w:val="012C32AE"/>
    <w:multiLevelType w:val="hybridMultilevel"/>
    <w:tmpl w:val="EB6C28DC"/>
    <w:lvl w:ilvl="0" w:tplc="0BC6F36A">
      <w:start w:val="1"/>
      <w:numFmt w:val="bullet"/>
      <w:lvlText w:val=""/>
      <w:lvlJc w:val="left"/>
      <w:pPr>
        <w:tabs>
          <w:tab w:val="num" w:pos="720"/>
        </w:tabs>
        <w:ind w:left="720" w:hanging="360"/>
      </w:pPr>
      <w:rPr>
        <w:rFonts w:ascii="Wingdings" w:hAnsi="Wingdings" w:hint="default"/>
      </w:rPr>
    </w:lvl>
    <w:lvl w:ilvl="1" w:tplc="F340A612" w:tentative="1">
      <w:start w:val="1"/>
      <w:numFmt w:val="bullet"/>
      <w:lvlText w:val=""/>
      <w:lvlJc w:val="left"/>
      <w:pPr>
        <w:tabs>
          <w:tab w:val="num" w:pos="1440"/>
        </w:tabs>
        <w:ind w:left="1440" w:hanging="360"/>
      </w:pPr>
      <w:rPr>
        <w:rFonts w:ascii="Wingdings" w:hAnsi="Wingdings" w:hint="default"/>
      </w:rPr>
    </w:lvl>
    <w:lvl w:ilvl="2" w:tplc="A7D656BC" w:tentative="1">
      <w:start w:val="1"/>
      <w:numFmt w:val="bullet"/>
      <w:lvlText w:val=""/>
      <w:lvlJc w:val="left"/>
      <w:pPr>
        <w:tabs>
          <w:tab w:val="num" w:pos="2160"/>
        </w:tabs>
        <w:ind w:left="2160" w:hanging="360"/>
      </w:pPr>
      <w:rPr>
        <w:rFonts w:ascii="Wingdings" w:hAnsi="Wingdings" w:hint="default"/>
      </w:rPr>
    </w:lvl>
    <w:lvl w:ilvl="3" w:tplc="C096B884" w:tentative="1">
      <w:start w:val="1"/>
      <w:numFmt w:val="bullet"/>
      <w:lvlText w:val=""/>
      <w:lvlJc w:val="left"/>
      <w:pPr>
        <w:tabs>
          <w:tab w:val="num" w:pos="2880"/>
        </w:tabs>
        <w:ind w:left="2880" w:hanging="360"/>
      </w:pPr>
      <w:rPr>
        <w:rFonts w:ascii="Wingdings" w:hAnsi="Wingdings" w:hint="default"/>
      </w:rPr>
    </w:lvl>
    <w:lvl w:ilvl="4" w:tplc="54301C72" w:tentative="1">
      <w:start w:val="1"/>
      <w:numFmt w:val="bullet"/>
      <w:lvlText w:val=""/>
      <w:lvlJc w:val="left"/>
      <w:pPr>
        <w:tabs>
          <w:tab w:val="num" w:pos="3600"/>
        </w:tabs>
        <w:ind w:left="3600" w:hanging="360"/>
      </w:pPr>
      <w:rPr>
        <w:rFonts w:ascii="Wingdings" w:hAnsi="Wingdings" w:hint="default"/>
      </w:rPr>
    </w:lvl>
    <w:lvl w:ilvl="5" w:tplc="B64898A0" w:tentative="1">
      <w:start w:val="1"/>
      <w:numFmt w:val="bullet"/>
      <w:lvlText w:val=""/>
      <w:lvlJc w:val="left"/>
      <w:pPr>
        <w:tabs>
          <w:tab w:val="num" w:pos="4320"/>
        </w:tabs>
        <w:ind w:left="4320" w:hanging="360"/>
      </w:pPr>
      <w:rPr>
        <w:rFonts w:ascii="Wingdings" w:hAnsi="Wingdings" w:hint="default"/>
      </w:rPr>
    </w:lvl>
    <w:lvl w:ilvl="6" w:tplc="D882AB8A" w:tentative="1">
      <w:start w:val="1"/>
      <w:numFmt w:val="bullet"/>
      <w:lvlText w:val=""/>
      <w:lvlJc w:val="left"/>
      <w:pPr>
        <w:tabs>
          <w:tab w:val="num" w:pos="5040"/>
        </w:tabs>
        <w:ind w:left="5040" w:hanging="360"/>
      </w:pPr>
      <w:rPr>
        <w:rFonts w:ascii="Wingdings" w:hAnsi="Wingdings" w:hint="default"/>
      </w:rPr>
    </w:lvl>
    <w:lvl w:ilvl="7" w:tplc="3752C024" w:tentative="1">
      <w:start w:val="1"/>
      <w:numFmt w:val="bullet"/>
      <w:lvlText w:val=""/>
      <w:lvlJc w:val="left"/>
      <w:pPr>
        <w:tabs>
          <w:tab w:val="num" w:pos="5760"/>
        </w:tabs>
        <w:ind w:left="5760" w:hanging="360"/>
      </w:pPr>
      <w:rPr>
        <w:rFonts w:ascii="Wingdings" w:hAnsi="Wingdings" w:hint="default"/>
      </w:rPr>
    </w:lvl>
    <w:lvl w:ilvl="8" w:tplc="C24C6F6E" w:tentative="1">
      <w:start w:val="1"/>
      <w:numFmt w:val="bullet"/>
      <w:lvlText w:val=""/>
      <w:lvlJc w:val="left"/>
      <w:pPr>
        <w:tabs>
          <w:tab w:val="num" w:pos="6480"/>
        </w:tabs>
        <w:ind w:left="6480" w:hanging="360"/>
      </w:pPr>
      <w:rPr>
        <w:rFonts w:ascii="Wingdings" w:hAnsi="Wingdings" w:hint="default"/>
      </w:rPr>
    </w:lvl>
  </w:abstractNum>
  <w:abstractNum w:abstractNumId="3">
    <w:nsid w:val="07BE47A5"/>
    <w:multiLevelType w:val="hybridMultilevel"/>
    <w:tmpl w:val="90D0E03E"/>
    <w:lvl w:ilvl="0" w:tplc="3098C7D2">
      <w:start w:val="1"/>
      <w:numFmt w:val="bullet"/>
      <w:lvlText w:val=""/>
      <w:lvlJc w:val="left"/>
      <w:pPr>
        <w:tabs>
          <w:tab w:val="num" w:pos="720"/>
        </w:tabs>
        <w:ind w:left="720" w:hanging="360"/>
      </w:pPr>
      <w:rPr>
        <w:rFonts w:ascii="Wingdings" w:hAnsi="Wingdings" w:hint="default"/>
      </w:rPr>
    </w:lvl>
    <w:lvl w:ilvl="1" w:tplc="7908C2A2" w:tentative="1">
      <w:start w:val="1"/>
      <w:numFmt w:val="bullet"/>
      <w:lvlText w:val=""/>
      <w:lvlJc w:val="left"/>
      <w:pPr>
        <w:tabs>
          <w:tab w:val="num" w:pos="1440"/>
        </w:tabs>
        <w:ind w:left="1440" w:hanging="360"/>
      </w:pPr>
      <w:rPr>
        <w:rFonts w:ascii="Wingdings" w:hAnsi="Wingdings" w:hint="default"/>
      </w:rPr>
    </w:lvl>
    <w:lvl w:ilvl="2" w:tplc="5026476E" w:tentative="1">
      <w:start w:val="1"/>
      <w:numFmt w:val="bullet"/>
      <w:lvlText w:val=""/>
      <w:lvlJc w:val="left"/>
      <w:pPr>
        <w:tabs>
          <w:tab w:val="num" w:pos="2160"/>
        </w:tabs>
        <w:ind w:left="2160" w:hanging="360"/>
      </w:pPr>
      <w:rPr>
        <w:rFonts w:ascii="Wingdings" w:hAnsi="Wingdings" w:hint="default"/>
      </w:rPr>
    </w:lvl>
    <w:lvl w:ilvl="3" w:tplc="CA92C302" w:tentative="1">
      <w:start w:val="1"/>
      <w:numFmt w:val="bullet"/>
      <w:lvlText w:val=""/>
      <w:lvlJc w:val="left"/>
      <w:pPr>
        <w:tabs>
          <w:tab w:val="num" w:pos="2880"/>
        </w:tabs>
        <w:ind w:left="2880" w:hanging="360"/>
      </w:pPr>
      <w:rPr>
        <w:rFonts w:ascii="Wingdings" w:hAnsi="Wingdings" w:hint="default"/>
      </w:rPr>
    </w:lvl>
    <w:lvl w:ilvl="4" w:tplc="A4BEADE6" w:tentative="1">
      <w:start w:val="1"/>
      <w:numFmt w:val="bullet"/>
      <w:lvlText w:val=""/>
      <w:lvlJc w:val="left"/>
      <w:pPr>
        <w:tabs>
          <w:tab w:val="num" w:pos="3600"/>
        </w:tabs>
        <w:ind w:left="3600" w:hanging="360"/>
      </w:pPr>
      <w:rPr>
        <w:rFonts w:ascii="Wingdings" w:hAnsi="Wingdings" w:hint="default"/>
      </w:rPr>
    </w:lvl>
    <w:lvl w:ilvl="5" w:tplc="D4A8C1AA" w:tentative="1">
      <w:start w:val="1"/>
      <w:numFmt w:val="bullet"/>
      <w:lvlText w:val=""/>
      <w:lvlJc w:val="left"/>
      <w:pPr>
        <w:tabs>
          <w:tab w:val="num" w:pos="4320"/>
        </w:tabs>
        <w:ind w:left="4320" w:hanging="360"/>
      </w:pPr>
      <w:rPr>
        <w:rFonts w:ascii="Wingdings" w:hAnsi="Wingdings" w:hint="default"/>
      </w:rPr>
    </w:lvl>
    <w:lvl w:ilvl="6" w:tplc="3580D964" w:tentative="1">
      <w:start w:val="1"/>
      <w:numFmt w:val="bullet"/>
      <w:lvlText w:val=""/>
      <w:lvlJc w:val="left"/>
      <w:pPr>
        <w:tabs>
          <w:tab w:val="num" w:pos="5040"/>
        </w:tabs>
        <w:ind w:left="5040" w:hanging="360"/>
      </w:pPr>
      <w:rPr>
        <w:rFonts w:ascii="Wingdings" w:hAnsi="Wingdings" w:hint="default"/>
      </w:rPr>
    </w:lvl>
    <w:lvl w:ilvl="7" w:tplc="6E588FD4" w:tentative="1">
      <w:start w:val="1"/>
      <w:numFmt w:val="bullet"/>
      <w:lvlText w:val=""/>
      <w:lvlJc w:val="left"/>
      <w:pPr>
        <w:tabs>
          <w:tab w:val="num" w:pos="5760"/>
        </w:tabs>
        <w:ind w:left="5760" w:hanging="360"/>
      </w:pPr>
      <w:rPr>
        <w:rFonts w:ascii="Wingdings" w:hAnsi="Wingdings" w:hint="default"/>
      </w:rPr>
    </w:lvl>
    <w:lvl w:ilvl="8" w:tplc="64160EDE" w:tentative="1">
      <w:start w:val="1"/>
      <w:numFmt w:val="bullet"/>
      <w:lvlText w:val=""/>
      <w:lvlJc w:val="left"/>
      <w:pPr>
        <w:tabs>
          <w:tab w:val="num" w:pos="6480"/>
        </w:tabs>
        <w:ind w:left="6480" w:hanging="360"/>
      </w:pPr>
      <w:rPr>
        <w:rFonts w:ascii="Wingdings" w:hAnsi="Wingdings" w:hint="default"/>
      </w:rPr>
    </w:lvl>
  </w:abstractNum>
  <w:abstractNum w:abstractNumId="4">
    <w:nsid w:val="0A9932FA"/>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BEB5BAD"/>
    <w:multiLevelType w:val="hybridMultilevel"/>
    <w:tmpl w:val="EF2297F2"/>
    <w:lvl w:ilvl="0" w:tplc="A11AEC26">
      <w:start w:val="2"/>
      <w:numFmt w:val="decimal"/>
      <w:lvlText w:val="%1."/>
      <w:lvlJc w:val="left"/>
      <w:pPr>
        <w:tabs>
          <w:tab w:val="num" w:pos="1125"/>
        </w:tabs>
        <w:ind w:left="1125" w:hanging="360"/>
      </w:pPr>
      <w:rPr>
        <w:rFonts w:hint="default"/>
        <w:sz w:val="28"/>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6">
    <w:nsid w:val="13000E66"/>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3097669"/>
    <w:multiLevelType w:val="hybridMultilevel"/>
    <w:tmpl w:val="818C7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9625C3"/>
    <w:multiLevelType w:val="multilevel"/>
    <w:tmpl w:val="B33A260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2205"/>
        </w:tabs>
        <w:ind w:left="2205" w:hanging="720"/>
      </w:pPr>
      <w:rPr>
        <w:rFonts w:hint="default"/>
      </w:rPr>
    </w:lvl>
    <w:lvl w:ilvl="2">
      <w:start w:val="1"/>
      <w:numFmt w:val="decimalZero"/>
      <w:lvlText w:val="%1.%2.%3."/>
      <w:lvlJc w:val="left"/>
      <w:pPr>
        <w:tabs>
          <w:tab w:val="num" w:pos="3690"/>
        </w:tabs>
        <w:ind w:left="3690" w:hanging="720"/>
      </w:pPr>
      <w:rPr>
        <w:rFonts w:hint="default"/>
      </w:rPr>
    </w:lvl>
    <w:lvl w:ilvl="3">
      <w:start w:val="1"/>
      <w:numFmt w:val="decimal"/>
      <w:lvlText w:val="%1.%2.%3.%4."/>
      <w:lvlJc w:val="left"/>
      <w:pPr>
        <w:tabs>
          <w:tab w:val="num" w:pos="5535"/>
        </w:tabs>
        <w:ind w:left="5535" w:hanging="1080"/>
      </w:pPr>
      <w:rPr>
        <w:rFonts w:hint="default"/>
      </w:rPr>
    </w:lvl>
    <w:lvl w:ilvl="4">
      <w:start w:val="1"/>
      <w:numFmt w:val="decimal"/>
      <w:lvlText w:val="%1.%2.%3.%4.%5."/>
      <w:lvlJc w:val="left"/>
      <w:pPr>
        <w:tabs>
          <w:tab w:val="num" w:pos="7380"/>
        </w:tabs>
        <w:ind w:left="7380" w:hanging="1440"/>
      </w:pPr>
      <w:rPr>
        <w:rFonts w:hint="default"/>
      </w:rPr>
    </w:lvl>
    <w:lvl w:ilvl="5">
      <w:start w:val="1"/>
      <w:numFmt w:val="decimal"/>
      <w:lvlText w:val="%1.%2.%3.%4.%5.%6."/>
      <w:lvlJc w:val="left"/>
      <w:pPr>
        <w:tabs>
          <w:tab w:val="num" w:pos="8865"/>
        </w:tabs>
        <w:ind w:left="8865" w:hanging="1440"/>
      </w:pPr>
      <w:rPr>
        <w:rFonts w:hint="default"/>
      </w:rPr>
    </w:lvl>
    <w:lvl w:ilvl="6">
      <w:start w:val="1"/>
      <w:numFmt w:val="decimal"/>
      <w:lvlText w:val="%1.%2.%3.%4.%5.%6.%7."/>
      <w:lvlJc w:val="left"/>
      <w:pPr>
        <w:tabs>
          <w:tab w:val="num" w:pos="10710"/>
        </w:tabs>
        <w:ind w:left="10710" w:hanging="1800"/>
      </w:pPr>
      <w:rPr>
        <w:rFonts w:hint="default"/>
      </w:rPr>
    </w:lvl>
    <w:lvl w:ilvl="7">
      <w:start w:val="1"/>
      <w:numFmt w:val="decimal"/>
      <w:lvlText w:val="%1.%2.%3.%4.%5.%6.%7.%8."/>
      <w:lvlJc w:val="left"/>
      <w:pPr>
        <w:tabs>
          <w:tab w:val="num" w:pos="12555"/>
        </w:tabs>
        <w:ind w:left="12555" w:hanging="2160"/>
      </w:pPr>
      <w:rPr>
        <w:rFonts w:hint="default"/>
      </w:rPr>
    </w:lvl>
    <w:lvl w:ilvl="8">
      <w:start w:val="1"/>
      <w:numFmt w:val="decimal"/>
      <w:lvlText w:val="%1.%2.%3.%4.%5.%6.%7.%8.%9."/>
      <w:lvlJc w:val="left"/>
      <w:pPr>
        <w:tabs>
          <w:tab w:val="num" w:pos="14040"/>
        </w:tabs>
        <w:ind w:left="14040" w:hanging="2160"/>
      </w:pPr>
      <w:rPr>
        <w:rFonts w:hint="default"/>
      </w:rPr>
    </w:lvl>
  </w:abstractNum>
  <w:abstractNum w:abstractNumId="9">
    <w:nsid w:val="14AF2461"/>
    <w:multiLevelType w:val="hybridMultilevel"/>
    <w:tmpl w:val="55C4D61A"/>
    <w:lvl w:ilvl="0" w:tplc="4282F5E6">
      <w:start w:val="1"/>
      <w:numFmt w:val="bullet"/>
      <w:lvlText w:val="─"/>
      <w:lvlJc w:val="left"/>
      <w:pPr>
        <w:ind w:left="795" w:hanging="360"/>
      </w:pPr>
      <w:rPr>
        <w:rFonts w:ascii="Times New Roman" w:hAnsi="Times New Roman" w:cs="Times New Roman"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1B27562D"/>
    <w:multiLevelType w:val="hybridMultilevel"/>
    <w:tmpl w:val="B90EE41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864241"/>
    <w:multiLevelType w:val="hybridMultilevel"/>
    <w:tmpl w:val="1DDE36E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E01E8D"/>
    <w:multiLevelType w:val="hybridMultilevel"/>
    <w:tmpl w:val="9CAC200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B2450FD"/>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D222509"/>
    <w:multiLevelType w:val="hybridMultilevel"/>
    <w:tmpl w:val="E6AC18F4"/>
    <w:lvl w:ilvl="0" w:tplc="8B526020">
      <w:start w:val="1"/>
      <w:numFmt w:val="bullet"/>
      <w:lvlText w:val=""/>
      <w:lvlJc w:val="left"/>
      <w:pPr>
        <w:tabs>
          <w:tab w:val="num" w:pos="720"/>
        </w:tabs>
        <w:ind w:left="720" w:hanging="360"/>
      </w:pPr>
      <w:rPr>
        <w:rFonts w:ascii="Wingdings" w:hAnsi="Wingdings" w:hint="default"/>
      </w:rPr>
    </w:lvl>
    <w:lvl w:ilvl="1" w:tplc="20DE340C" w:tentative="1">
      <w:start w:val="1"/>
      <w:numFmt w:val="bullet"/>
      <w:lvlText w:val=""/>
      <w:lvlJc w:val="left"/>
      <w:pPr>
        <w:tabs>
          <w:tab w:val="num" w:pos="1440"/>
        </w:tabs>
        <w:ind w:left="1440" w:hanging="360"/>
      </w:pPr>
      <w:rPr>
        <w:rFonts w:ascii="Wingdings" w:hAnsi="Wingdings" w:hint="default"/>
      </w:rPr>
    </w:lvl>
    <w:lvl w:ilvl="2" w:tplc="10A027DA" w:tentative="1">
      <w:start w:val="1"/>
      <w:numFmt w:val="bullet"/>
      <w:lvlText w:val=""/>
      <w:lvlJc w:val="left"/>
      <w:pPr>
        <w:tabs>
          <w:tab w:val="num" w:pos="2160"/>
        </w:tabs>
        <w:ind w:left="2160" w:hanging="360"/>
      </w:pPr>
      <w:rPr>
        <w:rFonts w:ascii="Wingdings" w:hAnsi="Wingdings" w:hint="default"/>
      </w:rPr>
    </w:lvl>
    <w:lvl w:ilvl="3" w:tplc="2160AA56" w:tentative="1">
      <w:start w:val="1"/>
      <w:numFmt w:val="bullet"/>
      <w:lvlText w:val=""/>
      <w:lvlJc w:val="left"/>
      <w:pPr>
        <w:tabs>
          <w:tab w:val="num" w:pos="2880"/>
        </w:tabs>
        <w:ind w:left="2880" w:hanging="360"/>
      </w:pPr>
      <w:rPr>
        <w:rFonts w:ascii="Wingdings" w:hAnsi="Wingdings" w:hint="default"/>
      </w:rPr>
    </w:lvl>
    <w:lvl w:ilvl="4" w:tplc="21E2211A" w:tentative="1">
      <w:start w:val="1"/>
      <w:numFmt w:val="bullet"/>
      <w:lvlText w:val=""/>
      <w:lvlJc w:val="left"/>
      <w:pPr>
        <w:tabs>
          <w:tab w:val="num" w:pos="3600"/>
        </w:tabs>
        <w:ind w:left="3600" w:hanging="360"/>
      </w:pPr>
      <w:rPr>
        <w:rFonts w:ascii="Wingdings" w:hAnsi="Wingdings" w:hint="default"/>
      </w:rPr>
    </w:lvl>
    <w:lvl w:ilvl="5" w:tplc="3E6663F6" w:tentative="1">
      <w:start w:val="1"/>
      <w:numFmt w:val="bullet"/>
      <w:lvlText w:val=""/>
      <w:lvlJc w:val="left"/>
      <w:pPr>
        <w:tabs>
          <w:tab w:val="num" w:pos="4320"/>
        </w:tabs>
        <w:ind w:left="4320" w:hanging="360"/>
      </w:pPr>
      <w:rPr>
        <w:rFonts w:ascii="Wingdings" w:hAnsi="Wingdings" w:hint="default"/>
      </w:rPr>
    </w:lvl>
    <w:lvl w:ilvl="6" w:tplc="59B4AB04" w:tentative="1">
      <w:start w:val="1"/>
      <w:numFmt w:val="bullet"/>
      <w:lvlText w:val=""/>
      <w:lvlJc w:val="left"/>
      <w:pPr>
        <w:tabs>
          <w:tab w:val="num" w:pos="5040"/>
        </w:tabs>
        <w:ind w:left="5040" w:hanging="360"/>
      </w:pPr>
      <w:rPr>
        <w:rFonts w:ascii="Wingdings" w:hAnsi="Wingdings" w:hint="default"/>
      </w:rPr>
    </w:lvl>
    <w:lvl w:ilvl="7" w:tplc="5DEC8AD6" w:tentative="1">
      <w:start w:val="1"/>
      <w:numFmt w:val="bullet"/>
      <w:lvlText w:val=""/>
      <w:lvlJc w:val="left"/>
      <w:pPr>
        <w:tabs>
          <w:tab w:val="num" w:pos="5760"/>
        </w:tabs>
        <w:ind w:left="5760" w:hanging="360"/>
      </w:pPr>
      <w:rPr>
        <w:rFonts w:ascii="Wingdings" w:hAnsi="Wingdings" w:hint="default"/>
      </w:rPr>
    </w:lvl>
    <w:lvl w:ilvl="8" w:tplc="B7B076C8" w:tentative="1">
      <w:start w:val="1"/>
      <w:numFmt w:val="bullet"/>
      <w:lvlText w:val=""/>
      <w:lvlJc w:val="left"/>
      <w:pPr>
        <w:tabs>
          <w:tab w:val="num" w:pos="6480"/>
        </w:tabs>
        <w:ind w:left="6480" w:hanging="360"/>
      </w:pPr>
      <w:rPr>
        <w:rFonts w:ascii="Wingdings" w:hAnsi="Wingdings" w:hint="default"/>
      </w:rPr>
    </w:lvl>
  </w:abstractNum>
  <w:abstractNum w:abstractNumId="15">
    <w:nsid w:val="2E6506C4"/>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1A1316C"/>
    <w:multiLevelType w:val="multilevel"/>
    <w:tmpl w:val="860ACD74"/>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57877AD"/>
    <w:multiLevelType w:val="hybridMultilevel"/>
    <w:tmpl w:val="2EAA995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70A46C6"/>
    <w:multiLevelType w:val="hybridMultilevel"/>
    <w:tmpl w:val="1B48DF06"/>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3FF535D"/>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6877E9A"/>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7582FC0"/>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34B2122"/>
    <w:multiLevelType w:val="hybridMultilevel"/>
    <w:tmpl w:val="A1E8E6C2"/>
    <w:lvl w:ilvl="0" w:tplc="41166FD8">
      <w:start w:val="1"/>
      <w:numFmt w:val="bullet"/>
      <w:lvlText w:val=""/>
      <w:lvlJc w:val="left"/>
      <w:pPr>
        <w:tabs>
          <w:tab w:val="num" w:pos="720"/>
        </w:tabs>
        <w:ind w:left="720" w:hanging="360"/>
      </w:pPr>
      <w:rPr>
        <w:rFonts w:ascii="Wingdings" w:hAnsi="Wingdings" w:hint="default"/>
      </w:rPr>
    </w:lvl>
    <w:lvl w:ilvl="1" w:tplc="384E975A" w:tentative="1">
      <w:start w:val="1"/>
      <w:numFmt w:val="bullet"/>
      <w:lvlText w:val=""/>
      <w:lvlJc w:val="left"/>
      <w:pPr>
        <w:tabs>
          <w:tab w:val="num" w:pos="1440"/>
        </w:tabs>
        <w:ind w:left="1440" w:hanging="360"/>
      </w:pPr>
      <w:rPr>
        <w:rFonts w:ascii="Wingdings" w:hAnsi="Wingdings" w:hint="default"/>
      </w:rPr>
    </w:lvl>
    <w:lvl w:ilvl="2" w:tplc="DE806A16" w:tentative="1">
      <w:start w:val="1"/>
      <w:numFmt w:val="bullet"/>
      <w:lvlText w:val=""/>
      <w:lvlJc w:val="left"/>
      <w:pPr>
        <w:tabs>
          <w:tab w:val="num" w:pos="2160"/>
        </w:tabs>
        <w:ind w:left="2160" w:hanging="360"/>
      </w:pPr>
      <w:rPr>
        <w:rFonts w:ascii="Wingdings" w:hAnsi="Wingdings" w:hint="default"/>
      </w:rPr>
    </w:lvl>
    <w:lvl w:ilvl="3" w:tplc="2EEC5FB2" w:tentative="1">
      <w:start w:val="1"/>
      <w:numFmt w:val="bullet"/>
      <w:lvlText w:val=""/>
      <w:lvlJc w:val="left"/>
      <w:pPr>
        <w:tabs>
          <w:tab w:val="num" w:pos="2880"/>
        </w:tabs>
        <w:ind w:left="2880" w:hanging="360"/>
      </w:pPr>
      <w:rPr>
        <w:rFonts w:ascii="Wingdings" w:hAnsi="Wingdings" w:hint="default"/>
      </w:rPr>
    </w:lvl>
    <w:lvl w:ilvl="4" w:tplc="896A4540" w:tentative="1">
      <w:start w:val="1"/>
      <w:numFmt w:val="bullet"/>
      <w:lvlText w:val=""/>
      <w:lvlJc w:val="left"/>
      <w:pPr>
        <w:tabs>
          <w:tab w:val="num" w:pos="3600"/>
        </w:tabs>
        <w:ind w:left="3600" w:hanging="360"/>
      </w:pPr>
      <w:rPr>
        <w:rFonts w:ascii="Wingdings" w:hAnsi="Wingdings" w:hint="default"/>
      </w:rPr>
    </w:lvl>
    <w:lvl w:ilvl="5" w:tplc="09AE9E5E" w:tentative="1">
      <w:start w:val="1"/>
      <w:numFmt w:val="bullet"/>
      <w:lvlText w:val=""/>
      <w:lvlJc w:val="left"/>
      <w:pPr>
        <w:tabs>
          <w:tab w:val="num" w:pos="4320"/>
        </w:tabs>
        <w:ind w:left="4320" w:hanging="360"/>
      </w:pPr>
      <w:rPr>
        <w:rFonts w:ascii="Wingdings" w:hAnsi="Wingdings" w:hint="default"/>
      </w:rPr>
    </w:lvl>
    <w:lvl w:ilvl="6" w:tplc="E2B4947A" w:tentative="1">
      <w:start w:val="1"/>
      <w:numFmt w:val="bullet"/>
      <w:lvlText w:val=""/>
      <w:lvlJc w:val="left"/>
      <w:pPr>
        <w:tabs>
          <w:tab w:val="num" w:pos="5040"/>
        </w:tabs>
        <w:ind w:left="5040" w:hanging="360"/>
      </w:pPr>
      <w:rPr>
        <w:rFonts w:ascii="Wingdings" w:hAnsi="Wingdings" w:hint="default"/>
      </w:rPr>
    </w:lvl>
    <w:lvl w:ilvl="7" w:tplc="8006FC22" w:tentative="1">
      <w:start w:val="1"/>
      <w:numFmt w:val="bullet"/>
      <w:lvlText w:val=""/>
      <w:lvlJc w:val="left"/>
      <w:pPr>
        <w:tabs>
          <w:tab w:val="num" w:pos="5760"/>
        </w:tabs>
        <w:ind w:left="5760" w:hanging="360"/>
      </w:pPr>
      <w:rPr>
        <w:rFonts w:ascii="Wingdings" w:hAnsi="Wingdings" w:hint="default"/>
      </w:rPr>
    </w:lvl>
    <w:lvl w:ilvl="8" w:tplc="729E79DC" w:tentative="1">
      <w:start w:val="1"/>
      <w:numFmt w:val="bullet"/>
      <w:lvlText w:val=""/>
      <w:lvlJc w:val="left"/>
      <w:pPr>
        <w:tabs>
          <w:tab w:val="num" w:pos="6480"/>
        </w:tabs>
        <w:ind w:left="6480" w:hanging="360"/>
      </w:pPr>
      <w:rPr>
        <w:rFonts w:ascii="Wingdings" w:hAnsi="Wingdings" w:hint="default"/>
      </w:rPr>
    </w:lvl>
  </w:abstractNum>
  <w:abstractNum w:abstractNumId="23">
    <w:nsid w:val="5599167D"/>
    <w:multiLevelType w:val="hybridMultilevel"/>
    <w:tmpl w:val="E776537A"/>
    <w:lvl w:ilvl="0" w:tplc="D1B464FE">
      <w:start w:val="1"/>
      <w:numFmt w:val="decimal"/>
      <w:lvlText w:val="%1."/>
      <w:lvlJc w:val="left"/>
      <w:pPr>
        <w:tabs>
          <w:tab w:val="num" w:pos="1185"/>
        </w:tabs>
        <w:ind w:left="1185" w:hanging="420"/>
      </w:pPr>
    </w:lvl>
    <w:lvl w:ilvl="1" w:tplc="04190019">
      <w:start w:val="1"/>
      <w:numFmt w:val="lowerLetter"/>
      <w:lvlText w:val="%2."/>
      <w:lvlJc w:val="left"/>
      <w:pPr>
        <w:tabs>
          <w:tab w:val="num" w:pos="1845"/>
        </w:tabs>
        <w:ind w:left="1845" w:hanging="360"/>
      </w:pPr>
    </w:lvl>
    <w:lvl w:ilvl="2" w:tplc="CBA2AB1E">
      <w:start w:val="6"/>
      <w:numFmt w:val="decimal"/>
      <w:lvlText w:val="%3"/>
      <w:lvlJc w:val="left"/>
      <w:pPr>
        <w:tabs>
          <w:tab w:val="num" w:pos="2745"/>
        </w:tabs>
        <w:ind w:left="2745"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5D63CD8"/>
    <w:multiLevelType w:val="hybridMultilevel"/>
    <w:tmpl w:val="AFCEEEAC"/>
    <w:lvl w:ilvl="0" w:tplc="017A13F2">
      <w:start w:val="1"/>
      <w:numFmt w:val="bullet"/>
      <w:lvlText w:val=""/>
      <w:lvlJc w:val="left"/>
      <w:pPr>
        <w:tabs>
          <w:tab w:val="num" w:pos="720"/>
        </w:tabs>
        <w:ind w:left="720" w:hanging="360"/>
      </w:pPr>
      <w:rPr>
        <w:rFonts w:ascii="Wingdings" w:hAnsi="Wingdings" w:hint="default"/>
      </w:rPr>
    </w:lvl>
    <w:lvl w:ilvl="1" w:tplc="AEB02EF6" w:tentative="1">
      <w:start w:val="1"/>
      <w:numFmt w:val="bullet"/>
      <w:lvlText w:val=""/>
      <w:lvlJc w:val="left"/>
      <w:pPr>
        <w:tabs>
          <w:tab w:val="num" w:pos="1440"/>
        </w:tabs>
        <w:ind w:left="1440" w:hanging="360"/>
      </w:pPr>
      <w:rPr>
        <w:rFonts w:ascii="Wingdings" w:hAnsi="Wingdings" w:hint="default"/>
      </w:rPr>
    </w:lvl>
    <w:lvl w:ilvl="2" w:tplc="D9BA7176" w:tentative="1">
      <w:start w:val="1"/>
      <w:numFmt w:val="bullet"/>
      <w:lvlText w:val=""/>
      <w:lvlJc w:val="left"/>
      <w:pPr>
        <w:tabs>
          <w:tab w:val="num" w:pos="2160"/>
        </w:tabs>
        <w:ind w:left="2160" w:hanging="360"/>
      </w:pPr>
      <w:rPr>
        <w:rFonts w:ascii="Wingdings" w:hAnsi="Wingdings" w:hint="default"/>
      </w:rPr>
    </w:lvl>
    <w:lvl w:ilvl="3" w:tplc="248ED508" w:tentative="1">
      <w:start w:val="1"/>
      <w:numFmt w:val="bullet"/>
      <w:lvlText w:val=""/>
      <w:lvlJc w:val="left"/>
      <w:pPr>
        <w:tabs>
          <w:tab w:val="num" w:pos="2880"/>
        </w:tabs>
        <w:ind w:left="2880" w:hanging="360"/>
      </w:pPr>
      <w:rPr>
        <w:rFonts w:ascii="Wingdings" w:hAnsi="Wingdings" w:hint="default"/>
      </w:rPr>
    </w:lvl>
    <w:lvl w:ilvl="4" w:tplc="526C5C8E" w:tentative="1">
      <w:start w:val="1"/>
      <w:numFmt w:val="bullet"/>
      <w:lvlText w:val=""/>
      <w:lvlJc w:val="left"/>
      <w:pPr>
        <w:tabs>
          <w:tab w:val="num" w:pos="3600"/>
        </w:tabs>
        <w:ind w:left="3600" w:hanging="360"/>
      </w:pPr>
      <w:rPr>
        <w:rFonts w:ascii="Wingdings" w:hAnsi="Wingdings" w:hint="default"/>
      </w:rPr>
    </w:lvl>
    <w:lvl w:ilvl="5" w:tplc="48EAD1AA" w:tentative="1">
      <w:start w:val="1"/>
      <w:numFmt w:val="bullet"/>
      <w:lvlText w:val=""/>
      <w:lvlJc w:val="left"/>
      <w:pPr>
        <w:tabs>
          <w:tab w:val="num" w:pos="4320"/>
        </w:tabs>
        <w:ind w:left="4320" w:hanging="360"/>
      </w:pPr>
      <w:rPr>
        <w:rFonts w:ascii="Wingdings" w:hAnsi="Wingdings" w:hint="default"/>
      </w:rPr>
    </w:lvl>
    <w:lvl w:ilvl="6" w:tplc="FBE40FFA" w:tentative="1">
      <w:start w:val="1"/>
      <w:numFmt w:val="bullet"/>
      <w:lvlText w:val=""/>
      <w:lvlJc w:val="left"/>
      <w:pPr>
        <w:tabs>
          <w:tab w:val="num" w:pos="5040"/>
        </w:tabs>
        <w:ind w:left="5040" w:hanging="360"/>
      </w:pPr>
      <w:rPr>
        <w:rFonts w:ascii="Wingdings" w:hAnsi="Wingdings" w:hint="default"/>
      </w:rPr>
    </w:lvl>
    <w:lvl w:ilvl="7" w:tplc="4462EE6C" w:tentative="1">
      <w:start w:val="1"/>
      <w:numFmt w:val="bullet"/>
      <w:lvlText w:val=""/>
      <w:lvlJc w:val="left"/>
      <w:pPr>
        <w:tabs>
          <w:tab w:val="num" w:pos="5760"/>
        </w:tabs>
        <w:ind w:left="5760" w:hanging="360"/>
      </w:pPr>
      <w:rPr>
        <w:rFonts w:ascii="Wingdings" w:hAnsi="Wingdings" w:hint="default"/>
      </w:rPr>
    </w:lvl>
    <w:lvl w:ilvl="8" w:tplc="270C47A8" w:tentative="1">
      <w:start w:val="1"/>
      <w:numFmt w:val="bullet"/>
      <w:lvlText w:val=""/>
      <w:lvlJc w:val="left"/>
      <w:pPr>
        <w:tabs>
          <w:tab w:val="num" w:pos="6480"/>
        </w:tabs>
        <w:ind w:left="6480" w:hanging="360"/>
      </w:pPr>
      <w:rPr>
        <w:rFonts w:ascii="Wingdings" w:hAnsi="Wingdings" w:hint="default"/>
      </w:rPr>
    </w:lvl>
  </w:abstractNum>
  <w:abstractNum w:abstractNumId="25">
    <w:nsid w:val="5701183F"/>
    <w:multiLevelType w:val="multilevel"/>
    <w:tmpl w:val="D08AD6A6"/>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63FE424F"/>
    <w:multiLevelType w:val="multilevel"/>
    <w:tmpl w:val="0EBC953E"/>
    <w:lvl w:ilvl="0">
      <w:start w:val="2"/>
      <w:numFmt w:val="decimal"/>
      <w:lvlText w:val="%1."/>
      <w:lvlJc w:val="left"/>
      <w:pPr>
        <w:tabs>
          <w:tab w:val="num" w:pos="898"/>
        </w:tabs>
        <w:ind w:left="898" w:hanging="360"/>
      </w:pPr>
      <w:rPr>
        <w:rFonts w:hint="default"/>
      </w:rPr>
    </w:lvl>
    <w:lvl w:ilvl="1">
      <w:start w:val="1"/>
      <w:numFmt w:val="decimal"/>
      <w:isLgl/>
      <w:lvlText w:val="%1.%2."/>
      <w:lvlJc w:val="left"/>
      <w:pPr>
        <w:tabs>
          <w:tab w:val="num" w:pos="1258"/>
        </w:tabs>
        <w:ind w:left="1258" w:hanging="720"/>
      </w:pPr>
      <w:rPr>
        <w:rFonts w:hint="default"/>
      </w:rPr>
    </w:lvl>
    <w:lvl w:ilvl="2">
      <w:start w:val="1"/>
      <w:numFmt w:val="decimal"/>
      <w:isLgl/>
      <w:lvlText w:val="%1.%2.%3."/>
      <w:lvlJc w:val="left"/>
      <w:pPr>
        <w:tabs>
          <w:tab w:val="num" w:pos="1258"/>
        </w:tabs>
        <w:ind w:left="1258" w:hanging="720"/>
      </w:pPr>
      <w:rPr>
        <w:rFonts w:hint="default"/>
      </w:rPr>
    </w:lvl>
    <w:lvl w:ilvl="3">
      <w:start w:val="1"/>
      <w:numFmt w:val="decimal"/>
      <w:isLgl/>
      <w:lvlText w:val="%1.%2.%3.%4."/>
      <w:lvlJc w:val="left"/>
      <w:pPr>
        <w:tabs>
          <w:tab w:val="num" w:pos="1618"/>
        </w:tabs>
        <w:ind w:left="1618" w:hanging="1080"/>
      </w:pPr>
      <w:rPr>
        <w:rFonts w:hint="default"/>
      </w:rPr>
    </w:lvl>
    <w:lvl w:ilvl="4">
      <w:start w:val="1"/>
      <w:numFmt w:val="decimal"/>
      <w:isLgl/>
      <w:lvlText w:val="%1.%2.%3.%4.%5."/>
      <w:lvlJc w:val="left"/>
      <w:pPr>
        <w:tabs>
          <w:tab w:val="num" w:pos="1618"/>
        </w:tabs>
        <w:ind w:left="1618" w:hanging="1080"/>
      </w:pPr>
      <w:rPr>
        <w:rFonts w:hint="default"/>
      </w:rPr>
    </w:lvl>
    <w:lvl w:ilvl="5">
      <w:start w:val="1"/>
      <w:numFmt w:val="decimal"/>
      <w:isLgl/>
      <w:lvlText w:val="%1.%2.%3.%4.%5.%6."/>
      <w:lvlJc w:val="left"/>
      <w:pPr>
        <w:tabs>
          <w:tab w:val="num" w:pos="1978"/>
        </w:tabs>
        <w:ind w:left="1978" w:hanging="1440"/>
      </w:pPr>
      <w:rPr>
        <w:rFonts w:hint="default"/>
      </w:rPr>
    </w:lvl>
    <w:lvl w:ilvl="6">
      <w:start w:val="1"/>
      <w:numFmt w:val="decimal"/>
      <w:isLgl/>
      <w:lvlText w:val="%1.%2.%3.%4.%5.%6.%7."/>
      <w:lvlJc w:val="left"/>
      <w:pPr>
        <w:tabs>
          <w:tab w:val="num" w:pos="2338"/>
        </w:tabs>
        <w:ind w:left="2338" w:hanging="1800"/>
      </w:pPr>
      <w:rPr>
        <w:rFonts w:hint="default"/>
      </w:rPr>
    </w:lvl>
    <w:lvl w:ilvl="7">
      <w:start w:val="1"/>
      <w:numFmt w:val="decimal"/>
      <w:isLgl/>
      <w:lvlText w:val="%1.%2.%3.%4.%5.%6.%7.%8."/>
      <w:lvlJc w:val="left"/>
      <w:pPr>
        <w:tabs>
          <w:tab w:val="num" w:pos="2338"/>
        </w:tabs>
        <w:ind w:left="2338" w:hanging="1800"/>
      </w:pPr>
      <w:rPr>
        <w:rFonts w:hint="default"/>
      </w:rPr>
    </w:lvl>
    <w:lvl w:ilvl="8">
      <w:start w:val="1"/>
      <w:numFmt w:val="decimal"/>
      <w:isLgl/>
      <w:lvlText w:val="%1.%2.%3.%4.%5.%6.%7.%8.%9."/>
      <w:lvlJc w:val="left"/>
      <w:pPr>
        <w:tabs>
          <w:tab w:val="num" w:pos="2698"/>
        </w:tabs>
        <w:ind w:left="2698" w:hanging="2160"/>
      </w:pPr>
      <w:rPr>
        <w:rFonts w:hint="default"/>
      </w:rPr>
    </w:lvl>
  </w:abstractNum>
  <w:abstractNum w:abstractNumId="27">
    <w:nsid w:val="68D038FA"/>
    <w:multiLevelType w:val="hybridMultilevel"/>
    <w:tmpl w:val="124896AA"/>
    <w:lvl w:ilvl="0" w:tplc="8D14A53C">
      <w:start w:val="1"/>
      <w:numFmt w:val="bullet"/>
      <w:lvlText w:val=""/>
      <w:lvlJc w:val="left"/>
      <w:pPr>
        <w:tabs>
          <w:tab w:val="num" w:pos="720"/>
        </w:tabs>
        <w:ind w:left="720" w:hanging="360"/>
      </w:pPr>
      <w:rPr>
        <w:rFonts w:ascii="Wingdings" w:hAnsi="Wingdings" w:hint="default"/>
      </w:rPr>
    </w:lvl>
    <w:lvl w:ilvl="1" w:tplc="80C69C04" w:tentative="1">
      <w:start w:val="1"/>
      <w:numFmt w:val="bullet"/>
      <w:lvlText w:val=""/>
      <w:lvlJc w:val="left"/>
      <w:pPr>
        <w:tabs>
          <w:tab w:val="num" w:pos="1440"/>
        </w:tabs>
        <w:ind w:left="1440" w:hanging="360"/>
      </w:pPr>
      <w:rPr>
        <w:rFonts w:ascii="Wingdings" w:hAnsi="Wingdings" w:hint="default"/>
      </w:rPr>
    </w:lvl>
    <w:lvl w:ilvl="2" w:tplc="F6907F5E" w:tentative="1">
      <w:start w:val="1"/>
      <w:numFmt w:val="bullet"/>
      <w:lvlText w:val=""/>
      <w:lvlJc w:val="left"/>
      <w:pPr>
        <w:tabs>
          <w:tab w:val="num" w:pos="2160"/>
        </w:tabs>
        <w:ind w:left="2160" w:hanging="360"/>
      </w:pPr>
      <w:rPr>
        <w:rFonts w:ascii="Wingdings" w:hAnsi="Wingdings" w:hint="default"/>
      </w:rPr>
    </w:lvl>
    <w:lvl w:ilvl="3" w:tplc="9E14169C" w:tentative="1">
      <w:start w:val="1"/>
      <w:numFmt w:val="bullet"/>
      <w:lvlText w:val=""/>
      <w:lvlJc w:val="left"/>
      <w:pPr>
        <w:tabs>
          <w:tab w:val="num" w:pos="2880"/>
        </w:tabs>
        <w:ind w:left="2880" w:hanging="360"/>
      </w:pPr>
      <w:rPr>
        <w:rFonts w:ascii="Wingdings" w:hAnsi="Wingdings" w:hint="default"/>
      </w:rPr>
    </w:lvl>
    <w:lvl w:ilvl="4" w:tplc="CC5A14B8" w:tentative="1">
      <w:start w:val="1"/>
      <w:numFmt w:val="bullet"/>
      <w:lvlText w:val=""/>
      <w:lvlJc w:val="left"/>
      <w:pPr>
        <w:tabs>
          <w:tab w:val="num" w:pos="3600"/>
        </w:tabs>
        <w:ind w:left="3600" w:hanging="360"/>
      </w:pPr>
      <w:rPr>
        <w:rFonts w:ascii="Wingdings" w:hAnsi="Wingdings" w:hint="default"/>
      </w:rPr>
    </w:lvl>
    <w:lvl w:ilvl="5" w:tplc="37D8D1E6" w:tentative="1">
      <w:start w:val="1"/>
      <w:numFmt w:val="bullet"/>
      <w:lvlText w:val=""/>
      <w:lvlJc w:val="left"/>
      <w:pPr>
        <w:tabs>
          <w:tab w:val="num" w:pos="4320"/>
        </w:tabs>
        <w:ind w:left="4320" w:hanging="360"/>
      </w:pPr>
      <w:rPr>
        <w:rFonts w:ascii="Wingdings" w:hAnsi="Wingdings" w:hint="default"/>
      </w:rPr>
    </w:lvl>
    <w:lvl w:ilvl="6" w:tplc="1B92170E" w:tentative="1">
      <w:start w:val="1"/>
      <w:numFmt w:val="bullet"/>
      <w:lvlText w:val=""/>
      <w:lvlJc w:val="left"/>
      <w:pPr>
        <w:tabs>
          <w:tab w:val="num" w:pos="5040"/>
        </w:tabs>
        <w:ind w:left="5040" w:hanging="360"/>
      </w:pPr>
      <w:rPr>
        <w:rFonts w:ascii="Wingdings" w:hAnsi="Wingdings" w:hint="default"/>
      </w:rPr>
    </w:lvl>
    <w:lvl w:ilvl="7" w:tplc="D944ACBC" w:tentative="1">
      <w:start w:val="1"/>
      <w:numFmt w:val="bullet"/>
      <w:lvlText w:val=""/>
      <w:lvlJc w:val="left"/>
      <w:pPr>
        <w:tabs>
          <w:tab w:val="num" w:pos="5760"/>
        </w:tabs>
        <w:ind w:left="5760" w:hanging="360"/>
      </w:pPr>
      <w:rPr>
        <w:rFonts w:ascii="Wingdings" w:hAnsi="Wingdings" w:hint="default"/>
      </w:rPr>
    </w:lvl>
    <w:lvl w:ilvl="8" w:tplc="15FEF8AC" w:tentative="1">
      <w:start w:val="1"/>
      <w:numFmt w:val="bullet"/>
      <w:lvlText w:val=""/>
      <w:lvlJc w:val="left"/>
      <w:pPr>
        <w:tabs>
          <w:tab w:val="num" w:pos="6480"/>
        </w:tabs>
        <w:ind w:left="6480" w:hanging="360"/>
      </w:pPr>
      <w:rPr>
        <w:rFonts w:ascii="Wingdings" w:hAnsi="Wingdings" w:hint="default"/>
      </w:rPr>
    </w:lvl>
  </w:abstractNum>
  <w:abstractNum w:abstractNumId="28">
    <w:nsid w:val="6ABC6B9E"/>
    <w:multiLevelType w:val="multilevel"/>
    <w:tmpl w:val="CBE217D0"/>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798C3438"/>
    <w:multiLevelType w:val="hybridMultilevel"/>
    <w:tmpl w:val="F9C20F5C"/>
    <w:lvl w:ilvl="0" w:tplc="B600C748">
      <w:start w:val="1"/>
      <w:numFmt w:val="bullet"/>
      <w:lvlText w:val=""/>
      <w:lvlJc w:val="left"/>
      <w:pPr>
        <w:tabs>
          <w:tab w:val="num" w:pos="720"/>
        </w:tabs>
        <w:ind w:left="720" w:hanging="360"/>
      </w:pPr>
      <w:rPr>
        <w:rFonts w:ascii="Wingdings" w:hAnsi="Wingdings" w:hint="default"/>
      </w:rPr>
    </w:lvl>
    <w:lvl w:ilvl="1" w:tplc="C604140A" w:tentative="1">
      <w:start w:val="1"/>
      <w:numFmt w:val="bullet"/>
      <w:lvlText w:val=""/>
      <w:lvlJc w:val="left"/>
      <w:pPr>
        <w:tabs>
          <w:tab w:val="num" w:pos="1440"/>
        </w:tabs>
        <w:ind w:left="1440" w:hanging="360"/>
      </w:pPr>
      <w:rPr>
        <w:rFonts w:ascii="Wingdings" w:hAnsi="Wingdings" w:hint="default"/>
      </w:rPr>
    </w:lvl>
    <w:lvl w:ilvl="2" w:tplc="3B2A29BA" w:tentative="1">
      <w:start w:val="1"/>
      <w:numFmt w:val="bullet"/>
      <w:lvlText w:val=""/>
      <w:lvlJc w:val="left"/>
      <w:pPr>
        <w:tabs>
          <w:tab w:val="num" w:pos="2160"/>
        </w:tabs>
        <w:ind w:left="2160" w:hanging="360"/>
      </w:pPr>
      <w:rPr>
        <w:rFonts w:ascii="Wingdings" w:hAnsi="Wingdings" w:hint="default"/>
      </w:rPr>
    </w:lvl>
    <w:lvl w:ilvl="3" w:tplc="2996CB34" w:tentative="1">
      <w:start w:val="1"/>
      <w:numFmt w:val="bullet"/>
      <w:lvlText w:val=""/>
      <w:lvlJc w:val="left"/>
      <w:pPr>
        <w:tabs>
          <w:tab w:val="num" w:pos="2880"/>
        </w:tabs>
        <w:ind w:left="2880" w:hanging="360"/>
      </w:pPr>
      <w:rPr>
        <w:rFonts w:ascii="Wingdings" w:hAnsi="Wingdings" w:hint="default"/>
      </w:rPr>
    </w:lvl>
    <w:lvl w:ilvl="4" w:tplc="10ECA7E8" w:tentative="1">
      <w:start w:val="1"/>
      <w:numFmt w:val="bullet"/>
      <w:lvlText w:val=""/>
      <w:lvlJc w:val="left"/>
      <w:pPr>
        <w:tabs>
          <w:tab w:val="num" w:pos="3600"/>
        </w:tabs>
        <w:ind w:left="3600" w:hanging="360"/>
      </w:pPr>
      <w:rPr>
        <w:rFonts w:ascii="Wingdings" w:hAnsi="Wingdings" w:hint="default"/>
      </w:rPr>
    </w:lvl>
    <w:lvl w:ilvl="5" w:tplc="1826F122" w:tentative="1">
      <w:start w:val="1"/>
      <w:numFmt w:val="bullet"/>
      <w:lvlText w:val=""/>
      <w:lvlJc w:val="left"/>
      <w:pPr>
        <w:tabs>
          <w:tab w:val="num" w:pos="4320"/>
        </w:tabs>
        <w:ind w:left="4320" w:hanging="360"/>
      </w:pPr>
      <w:rPr>
        <w:rFonts w:ascii="Wingdings" w:hAnsi="Wingdings" w:hint="default"/>
      </w:rPr>
    </w:lvl>
    <w:lvl w:ilvl="6" w:tplc="5B22A5BC" w:tentative="1">
      <w:start w:val="1"/>
      <w:numFmt w:val="bullet"/>
      <w:lvlText w:val=""/>
      <w:lvlJc w:val="left"/>
      <w:pPr>
        <w:tabs>
          <w:tab w:val="num" w:pos="5040"/>
        </w:tabs>
        <w:ind w:left="5040" w:hanging="360"/>
      </w:pPr>
      <w:rPr>
        <w:rFonts w:ascii="Wingdings" w:hAnsi="Wingdings" w:hint="default"/>
      </w:rPr>
    </w:lvl>
    <w:lvl w:ilvl="7" w:tplc="C9F8B4BC" w:tentative="1">
      <w:start w:val="1"/>
      <w:numFmt w:val="bullet"/>
      <w:lvlText w:val=""/>
      <w:lvlJc w:val="left"/>
      <w:pPr>
        <w:tabs>
          <w:tab w:val="num" w:pos="5760"/>
        </w:tabs>
        <w:ind w:left="5760" w:hanging="360"/>
      </w:pPr>
      <w:rPr>
        <w:rFonts w:ascii="Wingdings" w:hAnsi="Wingdings" w:hint="default"/>
      </w:rPr>
    </w:lvl>
    <w:lvl w:ilvl="8" w:tplc="147888BE" w:tentative="1">
      <w:start w:val="1"/>
      <w:numFmt w:val="bullet"/>
      <w:lvlText w:val=""/>
      <w:lvlJc w:val="left"/>
      <w:pPr>
        <w:tabs>
          <w:tab w:val="num" w:pos="6480"/>
        </w:tabs>
        <w:ind w:left="6480" w:hanging="360"/>
      </w:pPr>
      <w:rPr>
        <w:rFonts w:ascii="Wingdings" w:hAnsi="Wingdings" w:hint="default"/>
      </w:rPr>
    </w:lvl>
  </w:abstractNum>
  <w:abstractNum w:abstractNumId="30">
    <w:nsid w:val="7B1D5A2D"/>
    <w:multiLevelType w:val="multilevel"/>
    <w:tmpl w:val="8C503BA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21"/>
  </w:num>
  <w:num w:numId="5">
    <w:abstractNumId w:val="15"/>
  </w:num>
  <w:num w:numId="6">
    <w:abstractNumId w:val="4"/>
  </w:num>
  <w:num w:numId="7">
    <w:abstractNumId w:val="13"/>
  </w:num>
  <w:num w:numId="8">
    <w:abstractNumId w:val="7"/>
  </w:num>
  <w:num w:numId="9">
    <w:abstractNumId w:val="20"/>
  </w:num>
  <w:num w:numId="10">
    <w:abstractNumId w:val="19"/>
  </w:num>
  <w:num w:numId="11">
    <w:abstractNumId w:val="6"/>
  </w:num>
  <w:num w:numId="12">
    <w:abstractNumId w:val="10"/>
  </w:num>
  <w:num w:numId="13">
    <w:abstractNumId w:val="17"/>
  </w:num>
  <w:num w:numId="14">
    <w:abstractNumId w:val="11"/>
  </w:num>
  <w:num w:numId="15">
    <w:abstractNumId w:val="28"/>
  </w:num>
  <w:num w:numId="16">
    <w:abstractNumId w:val="30"/>
  </w:num>
  <w:num w:numId="17">
    <w:abstractNumId w:val="16"/>
  </w:num>
  <w:num w:numId="18">
    <w:abstractNumId w:val="12"/>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9"/>
  </w:num>
  <w:num w:numId="22">
    <w:abstractNumId w:val="3"/>
  </w:num>
  <w:num w:numId="23">
    <w:abstractNumId w:val="25"/>
  </w:num>
  <w:num w:numId="24">
    <w:abstractNumId w:val="2"/>
  </w:num>
  <w:num w:numId="25">
    <w:abstractNumId w:val="27"/>
  </w:num>
  <w:num w:numId="26">
    <w:abstractNumId w:val="24"/>
  </w:num>
  <w:num w:numId="27">
    <w:abstractNumId w:val="1"/>
  </w:num>
  <w:num w:numId="28">
    <w:abstractNumId w:val="26"/>
  </w:num>
  <w:num w:numId="29">
    <w:abstractNumId w:val="22"/>
  </w:num>
  <w:num w:numId="30">
    <w:abstractNumId w:val="14"/>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E9C"/>
    <w:rsid w:val="00037064"/>
    <w:rsid w:val="00122280"/>
    <w:rsid w:val="001E2507"/>
    <w:rsid w:val="00266296"/>
    <w:rsid w:val="00270D23"/>
    <w:rsid w:val="002C3B34"/>
    <w:rsid w:val="002D68E1"/>
    <w:rsid w:val="003F53EF"/>
    <w:rsid w:val="004B0813"/>
    <w:rsid w:val="007775C4"/>
    <w:rsid w:val="00A761BF"/>
    <w:rsid w:val="00AA6535"/>
    <w:rsid w:val="00C11E9C"/>
    <w:rsid w:val="00D167E3"/>
    <w:rsid w:val="00D40640"/>
    <w:rsid w:val="00DF30F6"/>
    <w:rsid w:val="00E12D1A"/>
    <w:rsid w:val="00E738E7"/>
    <w:rsid w:val="00EB5DB2"/>
    <w:rsid w:val="00FB4DBE"/>
    <w:rsid w:val="00FB7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775C4"/>
    <w:pPr>
      <w:keepNext/>
      <w:spacing w:after="0" w:line="240" w:lineRule="auto"/>
      <w:jc w:val="center"/>
      <w:outlineLvl w:val="0"/>
    </w:pPr>
    <w:rPr>
      <w:rFonts w:ascii="Arial Black" w:eastAsia="Times New Roman" w:hAnsi="Arial Black" w:cs="Times New Roman"/>
      <w:spacing w:val="8"/>
      <w:kern w:val="144"/>
      <w:sz w:val="32"/>
      <w:szCs w:val="20"/>
      <w:lang w:eastAsia="ru-RU"/>
    </w:rPr>
  </w:style>
  <w:style w:type="paragraph" w:styleId="2">
    <w:name w:val="heading 2"/>
    <w:basedOn w:val="a"/>
    <w:next w:val="a"/>
    <w:link w:val="20"/>
    <w:qFormat/>
    <w:rsid w:val="007775C4"/>
    <w:pPr>
      <w:keepNext/>
      <w:spacing w:before="240" w:after="60" w:line="240" w:lineRule="auto"/>
      <w:outlineLvl w:val="1"/>
    </w:pPr>
    <w:rPr>
      <w:rFonts w:ascii="Cambria" w:eastAsia="Times New Roman" w:hAnsi="Cambria" w:cs="Times New Roman"/>
      <w:b/>
      <w:bCs/>
      <w:i/>
      <w:iCs/>
      <w:spacing w:val="8"/>
      <w:kern w:val="144"/>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5C4"/>
    <w:rPr>
      <w:rFonts w:ascii="Arial Black" w:eastAsia="Times New Roman" w:hAnsi="Arial Black" w:cs="Times New Roman"/>
      <w:spacing w:val="8"/>
      <w:kern w:val="144"/>
      <w:sz w:val="32"/>
      <w:szCs w:val="20"/>
      <w:lang w:eastAsia="ru-RU"/>
    </w:rPr>
  </w:style>
  <w:style w:type="character" w:customStyle="1" w:styleId="20">
    <w:name w:val="Заголовок 2 Знак"/>
    <w:basedOn w:val="a0"/>
    <w:link w:val="2"/>
    <w:rsid w:val="007775C4"/>
    <w:rPr>
      <w:rFonts w:ascii="Cambria" w:eastAsia="Times New Roman" w:hAnsi="Cambria" w:cs="Times New Roman"/>
      <w:b/>
      <w:bCs/>
      <w:i/>
      <w:iCs/>
      <w:spacing w:val="8"/>
      <w:kern w:val="144"/>
      <w:sz w:val="28"/>
      <w:szCs w:val="28"/>
      <w:lang w:eastAsia="ru-RU"/>
    </w:rPr>
  </w:style>
  <w:style w:type="numbering" w:customStyle="1" w:styleId="11">
    <w:name w:val="Нет списка1"/>
    <w:next w:val="a2"/>
    <w:semiHidden/>
    <w:rsid w:val="007775C4"/>
  </w:style>
  <w:style w:type="paragraph" w:styleId="a3">
    <w:name w:val="Title"/>
    <w:basedOn w:val="a"/>
    <w:link w:val="a4"/>
    <w:qFormat/>
    <w:rsid w:val="007775C4"/>
    <w:pPr>
      <w:spacing w:after="0" w:line="240" w:lineRule="auto"/>
      <w:jc w:val="center"/>
    </w:pPr>
    <w:rPr>
      <w:rFonts w:ascii="Arial Black" w:eastAsia="Times New Roman" w:hAnsi="Arial Black" w:cs="Times New Roman"/>
      <w:spacing w:val="8"/>
      <w:kern w:val="144"/>
      <w:sz w:val="24"/>
      <w:szCs w:val="20"/>
      <w:lang w:eastAsia="ru-RU"/>
    </w:rPr>
  </w:style>
  <w:style w:type="character" w:customStyle="1" w:styleId="a4">
    <w:name w:val="Название Знак"/>
    <w:basedOn w:val="a0"/>
    <w:link w:val="a3"/>
    <w:rsid w:val="007775C4"/>
    <w:rPr>
      <w:rFonts w:ascii="Arial Black" w:eastAsia="Times New Roman" w:hAnsi="Arial Black" w:cs="Times New Roman"/>
      <w:spacing w:val="8"/>
      <w:kern w:val="144"/>
      <w:sz w:val="24"/>
      <w:szCs w:val="20"/>
      <w:lang w:eastAsia="ru-RU"/>
    </w:rPr>
  </w:style>
  <w:style w:type="paragraph" w:styleId="a5">
    <w:name w:val="Subtitle"/>
    <w:basedOn w:val="a"/>
    <w:link w:val="a6"/>
    <w:qFormat/>
    <w:rsid w:val="007775C4"/>
    <w:pPr>
      <w:spacing w:after="0" w:line="240" w:lineRule="auto"/>
      <w:jc w:val="center"/>
    </w:pPr>
    <w:rPr>
      <w:rFonts w:ascii="Arial Black" w:eastAsia="Times New Roman" w:hAnsi="Arial Black" w:cs="Times New Roman"/>
      <w:spacing w:val="8"/>
      <w:kern w:val="144"/>
      <w:sz w:val="28"/>
      <w:szCs w:val="20"/>
      <w:lang w:eastAsia="ru-RU"/>
    </w:rPr>
  </w:style>
  <w:style w:type="character" w:customStyle="1" w:styleId="a6">
    <w:name w:val="Подзаголовок Знак"/>
    <w:basedOn w:val="a0"/>
    <w:link w:val="a5"/>
    <w:rsid w:val="007775C4"/>
    <w:rPr>
      <w:rFonts w:ascii="Arial Black" w:eastAsia="Times New Roman" w:hAnsi="Arial Black" w:cs="Times New Roman"/>
      <w:spacing w:val="8"/>
      <w:kern w:val="144"/>
      <w:sz w:val="28"/>
      <w:szCs w:val="20"/>
      <w:lang w:eastAsia="ru-RU"/>
    </w:rPr>
  </w:style>
  <w:style w:type="paragraph" w:styleId="a7">
    <w:name w:val="header"/>
    <w:basedOn w:val="a"/>
    <w:link w:val="a8"/>
    <w:rsid w:val="007775C4"/>
    <w:pPr>
      <w:tabs>
        <w:tab w:val="center" w:pos="4153"/>
        <w:tab w:val="right" w:pos="8306"/>
      </w:tabs>
      <w:spacing w:after="0" w:line="240" w:lineRule="auto"/>
    </w:pPr>
    <w:rPr>
      <w:rFonts w:ascii="Tahoma" w:eastAsia="Times New Roman" w:hAnsi="Tahoma" w:cs="Times New Roman"/>
      <w:spacing w:val="8"/>
      <w:kern w:val="144"/>
      <w:sz w:val="20"/>
      <w:szCs w:val="20"/>
      <w:lang w:eastAsia="ru-RU"/>
    </w:rPr>
  </w:style>
  <w:style w:type="character" w:customStyle="1" w:styleId="a8">
    <w:name w:val="Верхний колонтитул Знак"/>
    <w:basedOn w:val="a0"/>
    <w:link w:val="a7"/>
    <w:rsid w:val="007775C4"/>
    <w:rPr>
      <w:rFonts w:ascii="Tahoma" w:eastAsia="Times New Roman" w:hAnsi="Tahoma" w:cs="Times New Roman"/>
      <w:spacing w:val="8"/>
      <w:kern w:val="144"/>
      <w:sz w:val="20"/>
      <w:szCs w:val="20"/>
      <w:lang w:eastAsia="ru-RU"/>
    </w:rPr>
  </w:style>
  <w:style w:type="paragraph" w:styleId="a9">
    <w:name w:val="footer"/>
    <w:basedOn w:val="a"/>
    <w:link w:val="aa"/>
    <w:uiPriority w:val="99"/>
    <w:rsid w:val="007775C4"/>
    <w:pPr>
      <w:tabs>
        <w:tab w:val="center" w:pos="4153"/>
        <w:tab w:val="right" w:pos="8306"/>
      </w:tabs>
      <w:spacing w:after="0" w:line="240" w:lineRule="auto"/>
    </w:pPr>
    <w:rPr>
      <w:rFonts w:ascii="Tahoma" w:eastAsia="Times New Roman" w:hAnsi="Tahoma" w:cs="Times New Roman"/>
      <w:spacing w:val="8"/>
      <w:kern w:val="144"/>
      <w:sz w:val="20"/>
      <w:szCs w:val="20"/>
      <w:lang w:eastAsia="ru-RU"/>
    </w:rPr>
  </w:style>
  <w:style w:type="character" w:customStyle="1" w:styleId="aa">
    <w:name w:val="Нижний колонтитул Знак"/>
    <w:basedOn w:val="a0"/>
    <w:link w:val="a9"/>
    <w:uiPriority w:val="99"/>
    <w:rsid w:val="007775C4"/>
    <w:rPr>
      <w:rFonts w:ascii="Tahoma" w:eastAsia="Times New Roman" w:hAnsi="Tahoma" w:cs="Times New Roman"/>
      <w:spacing w:val="8"/>
      <w:kern w:val="144"/>
      <w:sz w:val="20"/>
      <w:szCs w:val="20"/>
      <w:lang w:eastAsia="ru-RU"/>
    </w:rPr>
  </w:style>
  <w:style w:type="paragraph" w:styleId="ab">
    <w:name w:val="Balloon Text"/>
    <w:basedOn w:val="a"/>
    <w:link w:val="ac"/>
    <w:semiHidden/>
    <w:rsid w:val="007775C4"/>
    <w:pPr>
      <w:spacing w:after="0" w:line="240" w:lineRule="auto"/>
    </w:pPr>
    <w:rPr>
      <w:rFonts w:ascii="Tahoma" w:eastAsia="Times New Roman" w:hAnsi="Tahoma" w:cs="Tahoma"/>
      <w:spacing w:val="8"/>
      <w:kern w:val="144"/>
      <w:sz w:val="16"/>
      <w:szCs w:val="16"/>
      <w:lang w:eastAsia="ru-RU"/>
    </w:rPr>
  </w:style>
  <w:style w:type="character" w:customStyle="1" w:styleId="ac">
    <w:name w:val="Текст выноски Знак"/>
    <w:basedOn w:val="a0"/>
    <w:link w:val="ab"/>
    <w:semiHidden/>
    <w:rsid w:val="007775C4"/>
    <w:rPr>
      <w:rFonts w:ascii="Tahoma" w:eastAsia="Times New Roman" w:hAnsi="Tahoma" w:cs="Tahoma"/>
      <w:spacing w:val="8"/>
      <w:kern w:val="144"/>
      <w:sz w:val="16"/>
      <w:szCs w:val="16"/>
      <w:lang w:eastAsia="ru-RU"/>
    </w:rPr>
  </w:style>
  <w:style w:type="character" w:styleId="ad">
    <w:name w:val="page number"/>
    <w:basedOn w:val="a0"/>
    <w:rsid w:val="007775C4"/>
  </w:style>
  <w:style w:type="paragraph" w:styleId="ae">
    <w:name w:val="Body Text Indent"/>
    <w:basedOn w:val="a"/>
    <w:link w:val="af"/>
    <w:rsid w:val="007775C4"/>
    <w:pPr>
      <w:spacing w:after="0" w:line="240" w:lineRule="auto"/>
      <w:ind w:firstLine="709"/>
      <w:jc w:val="both"/>
    </w:pPr>
    <w:rPr>
      <w:rFonts w:ascii="Times New Roman" w:eastAsia="Times New Roman" w:hAnsi="Times New Roman" w:cs="Times New Roman"/>
      <w:spacing w:val="8"/>
      <w:kern w:val="144"/>
      <w:sz w:val="26"/>
      <w:szCs w:val="28"/>
      <w:lang w:eastAsia="ru-RU"/>
    </w:rPr>
  </w:style>
  <w:style w:type="character" w:customStyle="1" w:styleId="af">
    <w:name w:val="Основной текст с отступом Знак"/>
    <w:basedOn w:val="a0"/>
    <w:link w:val="ae"/>
    <w:rsid w:val="007775C4"/>
    <w:rPr>
      <w:rFonts w:ascii="Times New Roman" w:eastAsia="Times New Roman" w:hAnsi="Times New Roman" w:cs="Times New Roman"/>
      <w:spacing w:val="8"/>
      <w:kern w:val="144"/>
      <w:sz w:val="26"/>
      <w:szCs w:val="28"/>
      <w:lang w:eastAsia="ru-RU"/>
    </w:rPr>
  </w:style>
  <w:style w:type="paragraph" w:styleId="af0">
    <w:name w:val="List Paragraph"/>
    <w:basedOn w:val="a"/>
    <w:qFormat/>
    <w:rsid w:val="007775C4"/>
    <w:pPr>
      <w:ind w:left="720"/>
    </w:pPr>
    <w:rPr>
      <w:rFonts w:ascii="Calibri" w:eastAsia="Times New Roman" w:hAnsi="Calibri" w:cs="Calibri"/>
      <w:lang w:eastAsia="ru-RU"/>
    </w:rPr>
  </w:style>
  <w:style w:type="paragraph" w:customStyle="1" w:styleId="af1">
    <w:name w:val="Знак Знак Знак"/>
    <w:basedOn w:val="a"/>
    <w:rsid w:val="007775C4"/>
    <w:pPr>
      <w:spacing w:after="160" w:line="240" w:lineRule="exact"/>
    </w:pPr>
    <w:rPr>
      <w:rFonts w:ascii="Verdana" w:eastAsia="Times New Roman" w:hAnsi="Verdana" w:cs="Times New Roman"/>
      <w:sz w:val="20"/>
      <w:szCs w:val="20"/>
      <w:lang w:val="en-US"/>
    </w:rPr>
  </w:style>
  <w:style w:type="paragraph" w:customStyle="1" w:styleId="ConsPlusNormal">
    <w:name w:val="ConsPlusNormal"/>
    <w:rsid w:val="007775C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rsid w:val="007775C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нак Знак"/>
    <w:basedOn w:val="a"/>
    <w:rsid w:val="007775C4"/>
    <w:pPr>
      <w:spacing w:after="0" w:line="240" w:lineRule="auto"/>
    </w:pPr>
    <w:rPr>
      <w:rFonts w:ascii="Verdana" w:eastAsia="Times New Roman" w:hAnsi="Verdana" w:cs="Verdana"/>
      <w:sz w:val="20"/>
      <w:szCs w:val="20"/>
      <w:lang w:val="en-US"/>
    </w:rPr>
  </w:style>
  <w:style w:type="character" w:styleId="af3">
    <w:name w:val="Hyperlink"/>
    <w:uiPriority w:val="99"/>
    <w:rsid w:val="007775C4"/>
    <w:rPr>
      <w:color w:val="0000FF"/>
      <w:u w:val="single"/>
    </w:rPr>
  </w:style>
  <w:style w:type="character" w:styleId="af4">
    <w:name w:val="FollowedHyperlink"/>
    <w:rsid w:val="007775C4"/>
    <w:rPr>
      <w:color w:val="800080"/>
      <w:u w:val="single"/>
    </w:rPr>
  </w:style>
  <w:style w:type="paragraph" w:styleId="af5">
    <w:name w:val="Normal (Web)"/>
    <w:basedOn w:val="a"/>
    <w:rsid w:val="007775C4"/>
    <w:pPr>
      <w:spacing w:after="0" w:line="240" w:lineRule="auto"/>
    </w:pPr>
    <w:rPr>
      <w:rFonts w:ascii="Arial" w:eastAsia="Times New Roman" w:hAnsi="Arial" w:cs="Arial"/>
      <w:sz w:val="17"/>
      <w:szCs w:val="17"/>
      <w:lang w:eastAsia="ru-RU"/>
    </w:rPr>
  </w:style>
  <w:style w:type="paragraph" w:styleId="21">
    <w:name w:val="Body Text Indent 2"/>
    <w:basedOn w:val="a"/>
    <w:link w:val="22"/>
    <w:rsid w:val="007775C4"/>
    <w:pPr>
      <w:spacing w:after="0" w:line="240" w:lineRule="auto"/>
      <w:ind w:left="45"/>
      <w:jc w:val="both"/>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7775C4"/>
    <w:rPr>
      <w:rFonts w:ascii="Times New Roman" w:eastAsia="Times New Roman" w:hAnsi="Times New Roman" w:cs="Times New Roman"/>
      <w:sz w:val="20"/>
      <w:szCs w:val="20"/>
      <w:lang w:eastAsia="ru-RU"/>
    </w:rPr>
  </w:style>
  <w:style w:type="paragraph" w:customStyle="1" w:styleId="af6">
    <w:name w:val="Таблицы (моноширинный)"/>
    <w:basedOn w:val="a"/>
    <w:next w:val="a"/>
    <w:rsid w:val="007775C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7">
    <w:name w:val="Знак Знак Знак Знак Знак Знак"/>
    <w:basedOn w:val="a"/>
    <w:rsid w:val="007775C4"/>
    <w:pPr>
      <w:spacing w:after="0" w:line="240" w:lineRule="auto"/>
    </w:pPr>
    <w:rPr>
      <w:rFonts w:ascii="Verdana" w:eastAsia="Times New Roman" w:hAnsi="Verdana" w:cs="Verdana"/>
      <w:sz w:val="20"/>
      <w:szCs w:val="20"/>
      <w:lang w:val="en-US"/>
    </w:rPr>
  </w:style>
  <w:style w:type="paragraph" w:customStyle="1" w:styleId="12">
    <w:name w:val="Знак Знак Знак1 Знак Знак Знак Знак Знак Знак"/>
    <w:basedOn w:val="a"/>
    <w:rsid w:val="007775C4"/>
    <w:pPr>
      <w:spacing w:after="0" w:line="240" w:lineRule="auto"/>
    </w:pPr>
    <w:rPr>
      <w:rFonts w:ascii="Verdana" w:eastAsia="Times New Roman" w:hAnsi="Verdana" w:cs="Verdana"/>
      <w:sz w:val="20"/>
      <w:szCs w:val="20"/>
      <w:lang w:val="en-US"/>
    </w:rPr>
  </w:style>
  <w:style w:type="paragraph" w:customStyle="1" w:styleId="af8">
    <w:name w:val="Знак Знак Знак"/>
    <w:basedOn w:val="a"/>
    <w:rsid w:val="007775C4"/>
    <w:pPr>
      <w:spacing w:after="0" w:line="240" w:lineRule="auto"/>
    </w:pPr>
    <w:rPr>
      <w:rFonts w:ascii="Verdana" w:eastAsia="Times New Roman" w:hAnsi="Verdana" w:cs="Verdana"/>
      <w:sz w:val="20"/>
      <w:szCs w:val="20"/>
      <w:lang w:val="en-US"/>
    </w:rPr>
  </w:style>
  <w:style w:type="paragraph" w:customStyle="1" w:styleId="af9">
    <w:name w:val="Знак"/>
    <w:basedOn w:val="a"/>
    <w:rsid w:val="007775C4"/>
    <w:pPr>
      <w:spacing w:after="160" w:line="240" w:lineRule="exact"/>
    </w:pPr>
    <w:rPr>
      <w:rFonts w:ascii="Verdana" w:eastAsia="Times New Roman" w:hAnsi="Verdana" w:cs="Verdana"/>
      <w:sz w:val="20"/>
      <w:szCs w:val="20"/>
      <w:lang w:val="en-US"/>
    </w:rPr>
  </w:style>
  <w:style w:type="paragraph" w:customStyle="1" w:styleId="ConsPlusTitle">
    <w:name w:val="ConsPlusTitle"/>
    <w:rsid w:val="007775C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7775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7775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775C4"/>
    <w:pPr>
      <w:keepNext/>
      <w:spacing w:after="0" w:line="240" w:lineRule="auto"/>
      <w:jc w:val="center"/>
      <w:outlineLvl w:val="0"/>
    </w:pPr>
    <w:rPr>
      <w:rFonts w:ascii="Arial Black" w:eastAsia="Times New Roman" w:hAnsi="Arial Black" w:cs="Times New Roman"/>
      <w:spacing w:val="8"/>
      <w:kern w:val="144"/>
      <w:sz w:val="32"/>
      <w:szCs w:val="20"/>
      <w:lang w:eastAsia="ru-RU"/>
    </w:rPr>
  </w:style>
  <w:style w:type="paragraph" w:styleId="2">
    <w:name w:val="heading 2"/>
    <w:basedOn w:val="a"/>
    <w:next w:val="a"/>
    <w:link w:val="20"/>
    <w:qFormat/>
    <w:rsid w:val="007775C4"/>
    <w:pPr>
      <w:keepNext/>
      <w:spacing w:before="240" w:after="60" w:line="240" w:lineRule="auto"/>
      <w:outlineLvl w:val="1"/>
    </w:pPr>
    <w:rPr>
      <w:rFonts w:ascii="Cambria" w:eastAsia="Times New Roman" w:hAnsi="Cambria" w:cs="Times New Roman"/>
      <w:b/>
      <w:bCs/>
      <w:i/>
      <w:iCs/>
      <w:spacing w:val="8"/>
      <w:kern w:val="144"/>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5C4"/>
    <w:rPr>
      <w:rFonts w:ascii="Arial Black" w:eastAsia="Times New Roman" w:hAnsi="Arial Black" w:cs="Times New Roman"/>
      <w:spacing w:val="8"/>
      <w:kern w:val="144"/>
      <w:sz w:val="32"/>
      <w:szCs w:val="20"/>
      <w:lang w:eastAsia="ru-RU"/>
    </w:rPr>
  </w:style>
  <w:style w:type="character" w:customStyle="1" w:styleId="20">
    <w:name w:val="Заголовок 2 Знак"/>
    <w:basedOn w:val="a0"/>
    <w:link w:val="2"/>
    <w:rsid w:val="007775C4"/>
    <w:rPr>
      <w:rFonts w:ascii="Cambria" w:eastAsia="Times New Roman" w:hAnsi="Cambria" w:cs="Times New Roman"/>
      <w:b/>
      <w:bCs/>
      <w:i/>
      <w:iCs/>
      <w:spacing w:val="8"/>
      <w:kern w:val="144"/>
      <w:sz w:val="28"/>
      <w:szCs w:val="28"/>
      <w:lang w:eastAsia="ru-RU"/>
    </w:rPr>
  </w:style>
  <w:style w:type="numbering" w:customStyle="1" w:styleId="11">
    <w:name w:val="Нет списка1"/>
    <w:next w:val="a2"/>
    <w:semiHidden/>
    <w:rsid w:val="007775C4"/>
  </w:style>
  <w:style w:type="paragraph" w:styleId="a3">
    <w:name w:val="Title"/>
    <w:basedOn w:val="a"/>
    <w:link w:val="a4"/>
    <w:qFormat/>
    <w:rsid w:val="007775C4"/>
    <w:pPr>
      <w:spacing w:after="0" w:line="240" w:lineRule="auto"/>
      <w:jc w:val="center"/>
    </w:pPr>
    <w:rPr>
      <w:rFonts w:ascii="Arial Black" w:eastAsia="Times New Roman" w:hAnsi="Arial Black" w:cs="Times New Roman"/>
      <w:spacing w:val="8"/>
      <w:kern w:val="144"/>
      <w:sz w:val="24"/>
      <w:szCs w:val="20"/>
      <w:lang w:eastAsia="ru-RU"/>
    </w:rPr>
  </w:style>
  <w:style w:type="character" w:customStyle="1" w:styleId="a4">
    <w:name w:val="Название Знак"/>
    <w:basedOn w:val="a0"/>
    <w:link w:val="a3"/>
    <w:rsid w:val="007775C4"/>
    <w:rPr>
      <w:rFonts w:ascii="Arial Black" w:eastAsia="Times New Roman" w:hAnsi="Arial Black" w:cs="Times New Roman"/>
      <w:spacing w:val="8"/>
      <w:kern w:val="144"/>
      <w:sz w:val="24"/>
      <w:szCs w:val="20"/>
      <w:lang w:eastAsia="ru-RU"/>
    </w:rPr>
  </w:style>
  <w:style w:type="paragraph" w:styleId="a5">
    <w:name w:val="Subtitle"/>
    <w:basedOn w:val="a"/>
    <w:link w:val="a6"/>
    <w:qFormat/>
    <w:rsid w:val="007775C4"/>
    <w:pPr>
      <w:spacing w:after="0" w:line="240" w:lineRule="auto"/>
      <w:jc w:val="center"/>
    </w:pPr>
    <w:rPr>
      <w:rFonts w:ascii="Arial Black" w:eastAsia="Times New Roman" w:hAnsi="Arial Black" w:cs="Times New Roman"/>
      <w:spacing w:val="8"/>
      <w:kern w:val="144"/>
      <w:sz w:val="28"/>
      <w:szCs w:val="20"/>
      <w:lang w:eastAsia="ru-RU"/>
    </w:rPr>
  </w:style>
  <w:style w:type="character" w:customStyle="1" w:styleId="a6">
    <w:name w:val="Подзаголовок Знак"/>
    <w:basedOn w:val="a0"/>
    <w:link w:val="a5"/>
    <w:rsid w:val="007775C4"/>
    <w:rPr>
      <w:rFonts w:ascii="Arial Black" w:eastAsia="Times New Roman" w:hAnsi="Arial Black" w:cs="Times New Roman"/>
      <w:spacing w:val="8"/>
      <w:kern w:val="144"/>
      <w:sz w:val="28"/>
      <w:szCs w:val="20"/>
      <w:lang w:eastAsia="ru-RU"/>
    </w:rPr>
  </w:style>
  <w:style w:type="paragraph" w:styleId="a7">
    <w:name w:val="header"/>
    <w:basedOn w:val="a"/>
    <w:link w:val="a8"/>
    <w:rsid w:val="007775C4"/>
    <w:pPr>
      <w:tabs>
        <w:tab w:val="center" w:pos="4153"/>
        <w:tab w:val="right" w:pos="8306"/>
      </w:tabs>
      <w:spacing w:after="0" w:line="240" w:lineRule="auto"/>
    </w:pPr>
    <w:rPr>
      <w:rFonts w:ascii="Tahoma" w:eastAsia="Times New Roman" w:hAnsi="Tahoma" w:cs="Times New Roman"/>
      <w:spacing w:val="8"/>
      <w:kern w:val="144"/>
      <w:sz w:val="20"/>
      <w:szCs w:val="20"/>
      <w:lang w:eastAsia="ru-RU"/>
    </w:rPr>
  </w:style>
  <w:style w:type="character" w:customStyle="1" w:styleId="a8">
    <w:name w:val="Верхний колонтитул Знак"/>
    <w:basedOn w:val="a0"/>
    <w:link w:val="a7"/>
    <w:rsid w:val="007775C4"/>
    <w:rPr>
      <w:rFonts w:ascii="Tahoma" w:eastAsia="Times New Roman" w:hAnsi="Tahoma" w:cs="Times New Roman"/>
      <w:spacing w:val="8"/>
      <w:kern w:val="144"/>
      <w:sz w:val="20"/>
      <w:szCs w:val="20"/>
      <w:lang w:eastAsia="ru-RU"/>
    </w:rPr>
  </w:style>
  <w:style w:type="paragraph" w:styleId="a9">
    <w:name w:val="footer"/>
    <w:basedOn w:val="a"/>
    <w:link w:val="aa"/>
    <w:uiPriority w:val="99"/>
    <w:rsid w:val="007775C4"/>
    <w:pPr>
      <w:tabs>
        <w:tab w:val="center" w:pos="4153"/>
        <w:tab w:val="right" w:pos="8306"/>
      </w:tabs>
      <w:spacing w:after="0" w:line="240" w:lineRule="auto"/>
    </w:pPr>
    <w:rPr>
      <w:rFonts w:ascii="Tahoma" w:eastAsia="Times New Roman" w:hAnsi="Tahoma" w:cs="Times New Roman"/>
      <w:spacing w:val="8"/>
      <w:kern w:val="144"/>
      <w:sz w:val="20"/>
      <w:szCs w:val="20"/>
      <w:lang w:eastAsia="ru-RU"/>
    </w:rPr>
  </w:style>
  <w:style w:type="character" w:customStyle="1" w:styleId="aa">
    <w:name w:val="Нижний колонтитул Знак"/>
    <w:basedOn w:val="a0"/>
    <w:link w:val="a9"/>
    <w:uiPriority w:val="99"/>
    <w:rsid w:val="007775C4"/>
    <w:rPr>
      <w:rFonts w:ascii="Tahoma" w:eastAsia="Times New Roman" w:hAnsi="Tahoma" w:cs="Times New Roman"/>
      <w:spacing w:val="8"/>
      <w:kern w:val="144"/>
      <w:sz w:val="20"/>
      <w:szCs w:val="20"/>
      <w:lang w:eastAsia="ru-RU"/>
    </w:rPr>
  </w:style>
  <w:style w:type="paragraph" w:styleId="ab">
    <w:name w:val="Balloon Text"/>
    <w:basedOn w:val="a"/>
    <w:link w:val="ac"/>
    <w:semiHidden/>
    <w:rsid w:val="007775C4"/>
    <w:pPr>
      <w:spacing w:after="0" w:line="240" w:lineRule="auto"/>
    </w:pPr>
    <w:rPr>
      <w:rFonts w:ascii="Tahoma" w:eastAsia="Times New Roman" w:hAnsi="Tahoma" w:cs="Tahoma"/>
      <w:spacing w:val="8"/>
      <w:kern w:val="144"/>
      <w:sz w:val="16"/>
      <w:szCs w:val="16"/>
      <w:lang w:eastAsia="ru-RU"/>
    </w:rPr>
  </w:style>
  <w:style w:type="character" w:customStyle="1" w:styleId="ac">
    <w:name w:val="Текст выноски Знак"/>
    <w:basedOn w:val="a0"/>
    <w:link w:val="ab"/>
    <w:semiHidden/>
    <w:rsid w:val="007775C4"/>
    <w:rPr>
      <w:rFonts w:ascii="Tahoma" w:eastAsia="Times New Roman" w:hAnsi="Tahoma" w:cs="Tahoma"/>
      <w:spacing w:val="8"/>
      <w:kern w:val="144"/>
      <w:sz w:val="16"/>
      <w:szCs w:val="16"/>
      <w:lang w:eastAsia="ru-RU"/>
    </w:rPr>
  </w:style>
  <w:style w:type="character" w:styleId="ad">
    <w:name w:val="page number"/>
    <w:basedOn w:val="a0"/>
    <w:rsid w:val="007775C4"/>
  </w:style>
  <w:style w:type="paragraph" w:styleId="ae">
    <w:name w:val="Body Text Indent"/>
    <w:basedOn w:val="a"/>
    <w:link w:val="af"/>
    <w:rsid w:val="007775C4"/>
    <w:pPr>
      <w:spacing w:after="0" w:line="240" w:lineRule="auto"/>
      <w:ind w:firstLine="709"/>
      <w:jc w:val="both"/>
    </w:pPr>
    <w:rPr>
      <w:rFonts w:ascii="Times New Roman" w:eastAsia="Times New Roman" w:hAnsi="Times New Roman" w:cs="Times New Roman"/>
      <w:spacing w:val="8"/>
      <w:kern w:val="144"/>
      <w:sz w:val="26"/>
      <w:szCs w:val="28"/>
      <w:lang w:eastAsia="ru-RU"/>
    </w:rPr>
  </w:style>
  <w:style w:type="character" w:customStyle="1" w:styleId="af">
    <w:name w:val="Основной текст с отступом Знак"/>
    <w:basedOn w:val="a0"/>
    <w:link w:val="ae"/>
    <w:rsid w:val="007775C4"/>
    <w:rPr>
      <w:rFonts w:ascii="Times New Roman" w:eastAsia="Times New Roman" w:hAnsi="Times New Roman" w:cs="Times New Roman"/>
      <w:spacing w:val="8"/>
      <w:kern w:val="144"/>
      <w:sz w:val="26"/>
      <w:szCs w:val="28"/>
      <w:lang w:eastAsia="ru-RU"/>
    </w:rPr>
  </w:style>
  <w:style w:type="paragraph" w:styleId="af0">
    <w:name w:val="List Paragraph"/>
    <w:basedOn w:val="a"/>
    <w:qFormat/>
    <w:rsid w:val="007775C4"/>
    <w:pPr>
      <w:ind w:left="720"/>
    </w:pPr>
    <w:rPr>
      <w:rFonts w:ascii="Calibri" w:eastAsia="Times New Roman" w:hAnsi="Calibri" w:cs="Calibri"/>
      <w:lang w:eastAsia="ru-RU"/>
    </w:rPr>
  </w:style>
  <w:style w:type="paragraph" w:customStyle="1" w:styleId="af1">
    <w:name w:val="Знак Знак Знак"/>
    <w:basedOn w:val="a"/>
    <w:rsid w:val="007775C4"/>
    <w:pPr>
      <w:spacing w:after="160" w:line="240" w:lineRule="exact"/>
    </w:pPr>
    <w:rPr>
      <w:rFonts w:ascii="Verdana" w:eastAsia="Times New Roman" w:hAnsi="Verdana" w:cs="Times New Roman"/>
      <w:sz w:val="20"/>
      <w:szCs w:val="20"/>
      <w:lang w:val="en-US"/>
    </w:rPr>
  </w:style>
  <w:style w:type="paragraph" w:customStyle="1" w:styleId="ConsPlusNormal">
    <w:name w:val="ConsPlusNormal"/>
    <w:rsid w:val="007775C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rsid w:val="007775C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нак Знак"/>
    <w:basedOn w:val="a"/>
    <w:rsid w:val="007775C4"/>
    <w:pPr>
      <w:spacing w:after="0" w:line="240" w:lineRule="auto"/>
    </w:pPr>
    <w:rPr>
      <w:rFonts w:ascii="Verdana" w:eastAsia="Times New Roman" w:hAnsi="Verdana" w:cs="Verdana"/>
      <w:sz w:val="20"/>
      <w:szCs w:val="20"/>
      <w:lang w:val="en-US"/>
    </w:rPr>
  </w:style>
  <w:style w:type="character" w:styleId="af3">
    <w:name w:val="Hyperlink"/>
    <w:uiPriority w:val="99"/>
    <w:rsid w:val="007775C4"/>
    <w:rPr>
      <w:color w:val="0000FF"/>
      <w:u w:val="single"/>
    </w:rPr>
  </w:style>
  <w:style w:type="character" w:styleId="af4">
    <w:name w:val="FollowedHyperlink"/>
    <w:rsid w:val="007775C4"/>
    <w:rPr>
      <w:color w:val="800080"/>
      <w:u w:val="single"/>
    </w:rPr>
  </w:style>
  <w:style w:type="paragraph" w:styleId="af5">
    <w:name w:val="Normal (Web)"/>
    <w:basedOn w:val="a"/>
    <w:rsid w:val="007775C4"/>
    <w:pPr>
      <w:spacing w:after="0" w:line="240" w:lineRule="auto"/>
    </w:pPr>
    <w:rPr>
      <w:rFonts w:ascii="Arial" w:eastAsia="Times New Roman" w:hAnsi="Arial" w:cs="Arial"/>
      <w:sz w:val="17"/>
      <w:szCs w:val="17"/>
      <w:lang w:eastAsia="ru-RU"/>
    </w:rPr>
  </w:style>
  <w:style w:type="paragraph" w:styleId="21">
    <w:name w:val="Body Text Indent 2"/>
    <w:basedOn w:val="a"/>
    <w:link w:val="22"/>
    <w:rsid w:val="007775C4"/>
    <w:pPr>
      <w:spacing w:after="0" w:line="240" w:lineRule="auto"/>
      <w:ind w:left="45"/>
      <w:jc w:val="both"/>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7775C4"/>
    <w:rPr>
      <w:rFonts w:ascii="Times New Roman" w:eastAsia="Times New Roman" w:hAnsi="Times New Roman" w:cs="Times New Roman"/>
      <w:sz w:val="20"/>
      <w:szCs w:val="20"/>
      <w:lang w:eastAsia="ru-RU"/>
    </w:rPr>
  </w:style>
  <w:style w:type="paragraph" w:customStyle="1" w:styleId="af6">
    <w:name w:val="Таблицы (моноширинный)"/>
    <w:basedOn w:val="a"/>
    <w:next w:val="a"/>
    <w:rsid w:val="007775C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7">
    <w:name w:val="Знак Знак Знак Знак Знак Знак"/>
    <w:basedOn w:val="a"/>
    <w:rsid w:val="007775C4"/>
    <w:pPr>
      <w:spacing w:after="0" w:line="240" w:lineRule="auto"/>
    </w:pPr>
    <w:rPr>
      <w:rFonts w:ascii="Verdana" w:eastAsia="Times New Roman" w:hAnsi="Verdana" w:cs="Verdana"/>
      <w:sz w:val="20"/>
      <w:szCs w:val="20"/>
      <w:lang w:val="en-US"/>
    </w:rPr>
  </w:style>
  <w:style w:type="paragraph" w:customStyle="1" w:styleId="12">
    <w:name w:val="Знак Знак Знак1 Знак Знак Знак Знак Знак Знак"/>
    <w:basedOn w:val="a"/>
    <w:rsid w:val="007775C4"/>
    <w:pPr>
      <w:spacing w:after="0" w:line="240" w:lineRule="auto"/>
    </w:pPr>
    <w:rPr>
      <w:rFonts w:ascii="Verdana" w:eastAsia="Times New Roman" w:hAnsi="Verdana" w:cs="Verdana"/>
      <w:sz w:val="20"/>
      <w:szCs w:val="20"/>
      <w:lang w:val="en-US"/>
    </w:rPr>
  </w:style>
  <w:style w:type="paragraph" w:customStyle="1" w:styleId="af8">
    <w:name w:val="Знак Знак Знак"/>
    <w:basedOn w:val="a"/>
    <w:rsid w:val="007775C4"/>
    <w:pPr>
      <w:spacing w:after="0" w:line="240" w:lineRule="auto"/>
    </w:pPr>
    <w:rPr>
      <w:rFonts w:ascii="Verdana" w:eastAsia="Times New Roman" w:hAnsi="Verdana" w:cs="Verdana"/>
      <w:sz w:val="20"/>
      <w:szCs w:val="20"/>
      <w:lang w:val="en-US"/>
    </w:rPr>
  </w:style>
  <w:style w:type="paragraph" w:customStyle="1" w:styleId="af9">
    <w:name w:val="Знак"/>
    <w:basedOn w:val="a"/>
    <w:rsid w:val="007775C4"/>
    <w:pPr>
      <w:spacing w:after="160" w:line="240" w:lineRule="exact"/>
    </w:pPr>
    <w:rPr>
      <w:rFonts w:ascii="Verdana" w:eastAsia="Times New Roman" w:hAnsi="Verdana" w:cs="Verdana"/>
      <w:sz w:val="20"/>
      <w:szCs w:val="20"/>
      <w:lang w:val="en-US"/>
    </w:rPr>
  </w:style>
  <w:style w:type="paragraph" w:customStyle="1" w:styleId="ConsPlusTitle">
    <w:name w:val="ConsPlusTitle"/>
    <w:rsid w:val="007775C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7775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777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CF73072DE92F392E2728F79255CD804AE6E699737427264E79E95AB8BDAE05D708A0862C82F466872g5L" TargetMode="External"/><Relationship Id="rId18" Type="http://schemas.openxmlformats.org/officeDocument/2006/relationships/hyperlink" Target="consultantplus://offline/ref=3E9FE85136F7CB257C367653184727D4B0ACEA507306D90D655BA3C50B47F51C281CECE26E11bDb2I"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ref=9421C10644A47636085DCBC1C4A4B89021976333545E5D03F06AD4EF62gC60E" TargetMode="External"/><Relationship Id="rId7" Type="http://schemas.openxmlformats.org/officeDocument/2006/relationships/endnotes" Target="endnotes.xml"/><Relationship Id="rId12" Type="http://schemas.openxmlformats.org/officeDocument/2006/relationships/hyperlink" Target="consultantplus://offline/ref=2CF73072DE92F392E2728F79255CD804AE6C699236467264E79E95AB8BDAE05D708A0862C82F476E72g6L" TargetMode="External"/><Relationship Id="rId17" Type="http://schemas.openxmlformats.org/officeDocument/2006/relationships/hyperlink" Target="consultantplus://offline/ref=787DA80F433D2A176D295DA4CC02D7F17314E77299D70479AAFD48BFEC19A857FA20824A6C91F6EBK8Y9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ref=F24C8E6DB66470D84A90B538122B6EF53068510FCF8A971A2CB100508793B5FA8F4682531283D1C7S8k8H" TargetMode="External"/><Relationship Id="rId20" Type="http://schemas.openxmlformats.org/officeDocument/2006/relationships/hyperlink" Target="consultantplus://offline/ref=3DFB4718BF76B716982B4BBC70D36EF1C23C703D5CA5742DB1F869642005A6B808A8770AD2483045qDU7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0064072.27"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consultantplus://offline/ref=2CF73072DE92F392E2728F79255CD804AE686F9E3F457264E79E95AB8BDAE05D708A0860C872gDL" TargetMode="External"/><Relationship Id="rId23" Type="http://schemas.openxmlformats.org/officeDocument/2006/relationships/hyperlink" Target="consultantplus://offline/ref=0F71593D289BC054202FDB43E6BABAC92EED41A1A11ADDE6136A93F5E84B43079CB2DE5AB40A075DODL" TargetMode="External"/><Relationship Id="rId10" Type="http://schemas.openxmlformats.org/officeDocument/2006/relationships/hyperlink" Target="garantF1://10064072.21" TargetMode="External"/><Relationship Id="rId19" Type="http://schemas.openxmlformats.org/officeDocument/2006/relationships/hyperlink" Target="consultantplus://offline/ref=3DFB4718BF76B716982B4BBC70D36EF1C23C703D5CA5742DB1F869642005A6B808A8770AD2483045qDU7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2CF73072DE92F392E2728F79255CD804AC6D6F913A4F2F6EEFC799A98CD5BF4A77C30463C82F4676gEL" TargetMode="External"/><Relationship Id="rId22" Type="http://schemas.openxmlformats.org/officeDocument/2006/relationships/hyperlink" Target="consultantplus://offline/ref=9421C10644A47636085DD5CCD2C8E29C219E3F375555555CA8358FB235C9C623789BCF1875EF54C949F0ECg763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25</Pages>
  <Words>8239</Words>
  <Characters>46966</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Одинцова Зоя Геннадьевна</dc:creator>
  <cp:keywords/>
  <dc:description/>
  <cp:lastModifiedBy>Бобылева Марина</cp:lastModifiedBy>
  <cp:revision>9</cp:revision>
  <cp:lastPrinted>2015-02-24T06:00:00Z</cp:lastPrinted>
  <dcterms:created xsi:type="dcterms:W3CDTF">2015-02-11T06:15:00Z</dcterms:created>
  <dcterms:modified xsi:type="dcterms:W3CDTF">2015-04-17T05:11:00Z</dcterms:modified>
</cp:coreProperties>
</file>